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F914" w14:textId="77777777" w:rsidR="00C17438" w:rsidRPr="00EB1F2B" w:rsidRDefault="00C17438" w:rsidP="00C17438">
      <w:pPr>
        <w:jc w:val="center"/>
        <w:rPr>
          <w:b/>
        </w:rPr>
      </w:pPr>
      <w:r w:rsidRPr="00EB1F2B">
        <w:rPr>
          <w:b/>
          <w:noProof/>
        </w:rPr>
        <w:drawing>
          <wp:inline distT="0" distB="0" distL="0" distR="0" wp14:anchorId="30166056" wp14:editId="657AA16D">
            <wp:extent cx="4457700" cy="895350"/>
            <wp:effectExtent l="0" t="0" r="0" b="0"/>
            <wp:docPr id="1" name="Picture 1" descr="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7700" cy="895350"/>
                    </a:xfrm>
                    <a:prstGeom prst="rect">
                      <a:avLst/>
                    </a:prstGeom>
                    <a:noFill/>
                    <a:ln>
                      <a:noFill/>
                    </a:ln>
                  </pic:spPr>
                </pic:pic>
              </a:graphicData>
            </a:graphic>
          </wp:inline>
        </w:drawing>
      </w:r>
    </w:p>
    <w:p w14:paraId="380A511A" w14:textId="77777777" w:rsidR="00C17438" w:rsidRPr="00EB1F2B" w:rsidRDefault="00C17438" w:rsidP="00C17438">
      <w:pPr>
        <w:pStyle w:val="Subtitle"/>
        <w:spacing w:after="120"/>
        <w:rPr>
          <w:noProof/>
          <w:sz w:val="24"/>
          <w:szCs w:val="24"/>
        </w:rPr>
      </w:pPr>
    </w:p>
    <w:p w14:paraId="4D45E350" w14:textId="38F35DF6" w:rsidR="00650FE0" w:rsidRPr="0019447D" w:rsidRDefault="00650FE0" w:rsidP="0019447D">
      <w:pPr>
        <w:pStyle w:val="Subtitle"/>
        <w:spacing w:after="120"/>
        <w:rPr>
          <w:i w:val="0"/>
          <w:noProof/>
          <w:sz w:val="28"/>
          <w:szCs w:val="28"/>
        </w:rPr>
      </w:pPr>
      <w:r w:rsidRPr="00EB1F2B">
        <w:rPr>
          <w:i w:val="0"/>
          <w:noProof/>
          <w:sz w:val="28"/>
          <w:szCs w:val="28"/>
        </w:rPr>
        <w:t xml:space="preserve">First Year Experience </w:t>
      </w:r>
    </w:p>
    <w:p w14:paraId="0D2E55A9" w14:textId="5DA3D360" w:rsidR="00650FE0" w:rsidRPr="00EB1F2B" w:rsidRDefault="001E662D" w:rsidP="00650FE0">
      <w:pPr>
        <w:pStyle w:val="Subtitle"/>
        <w:spacing w:after="120"/>
        <w:rPr>
          <w:bCs/>
          <w:i w:val="0"/>
          <w:color w:val="000000" w:themeColor="text1"/>
          <w:sz w:val="28"/>
          <w:szCs w:val="28"/>
          <w:highlight w:val="green"/>
        </w:rPr>
      </w:pPr>
      <w:r>
        <w:rPr>
          <w:bCs/>
          <w:i w:val="0"/>
          <w:color w:val="000000" w:themeColor="text1"/>
          <w:sz w:val="28"/>
          <w:szCs w:val="28"/>
        </w:rPr>
        <w:t>F</w:t>
      </w:r>
      <w:r w:rsidR="00F00153">
        <w:rPr>
          <w:bCs/>
          <w:i w:val="0"/>
          <w:color w:val="000000" w:themeColor="text1"/>
          <w:sz w:val="28"/>
          <w:szCs w:val="28"/>
        </w:rPr>
        <w:t>C10</w:t>
      </w:r>
      <w:r w:rsidR="007D0017">
        <w:rPr>
          <w:bCs/>
          <w:i w:val="0"/>
          <w:color w:val="000000" w:themeColor="text1"/>
          <w:sz w:val="28"/>
          <w:szCs w:val="28"/>
        </w:rPr>
        <w:t>5</w:t>
      </w:r>
    </w:p>
    <w:p w14:paraId="7FDFD604" w14:textId="13FB100A" w:rsidR="00C17438" w:rsidRPr="00753DF9" w:rsidRDefault="00C17438" w:rsidP="00753DF9">
      <w:pPr>
        <w:tabs>
          <w:tab w:val="left" w:pos="2160"/>
          <w:tab w:val="left" w:pos="2880"/>
          <w:tab w:val="left" w:pos="3600"/>
          <w:tab w:val="left" w:pos="4320"/>
          <w:tab w:val="left" w:pos="5040"/>
          <w:tab w:val="left" w:pos="6270"/>
        </w:tabs>
      </w:pPr>
      <w:r w:rsidRPr="00EB1F2B">
        <w:rPr>
          <w:b/>
        </w:rPr>
        <w:t>Course Title:</w:t>
      </w:r>
      <w:r w:rsidRPr="00EB1F2B">
        <w:tab/>
      </w:r>
      <w:r w:rsidR="006B35EC" w:rsidRPr="006E56E3">
        <w:t>FC10</w:t>
      </w:r>
      <w:r w:rsidR="0079471A">
        <w:t>5</w:t>
      </w:r>
      <w:r w:rsidR="00834C32">
        <w:t>C</w:t>
      </w:r>
      <w:r w:rsidR="006B35EC">
        <w:tab/>
        <w:t>New London: Then &amp; Now</w:t>
      </w:r>
      <w:r w:rsidRPr="0019447D">
        <w:tab/>
      </w:r>
      <w:r w:rsidR="00D62C15">
        <w:tab/>
      </w:r>
    </w:p>
    <w:p w14:paraId="0AFA8E78" w14:textId="3EF91307" w:rsidR="00650FE0" w:rsidRPr="00753DF9" w:rsidRDefault="00C17438" w:rsidP="0093748A">
      <w:pPr>
        <w:tabs>
          <w:tab w:val="left" w:pos="2160"/>
        </w:tabs>
      </w:pPr>
      <w:r w:rsidRPr="00EB1F2B">
        <w:rPr>
          <w:b/>
        </w:rPr>
        <w:t>Credits:</w:t>
      </w:r>
      <w:r w:rsidRPr="00EB1F2B">
        <w:rPr>
          <w:b/>
        </w:rPr>
        <w:tab/>
      </w:r>
      <w:r w:rsidR="006B35EC">
        <w:t>T</w:t>
      </w:r>
      <w:r w:rsidR="007D0017">
        <w:t>hree</w:t>
      </w:r>
    </w:p>
    <w:p w14:paraId="0E3BCB19" w14:textId="19CEB0C6" w:rsidR="00650FE0" w:rsidRPr="00EB1F2B" w:rsidRDefault="00C17438" w:rsidP="0093748A">
      <w:pPr>
        <w:pStyle w:val="NoSpacing"/>
        <w:rPr>
          <w:szCs w:val="24"/>
        </w:rPr>
      </w:pPr>
      <w:r w:rsidRPr="00EB1F2B">
        <w:rPr>
          <w:b/>
          <w:szCs w:val="24"/>
        </w:rPr>
        <w:t xml:space="preserve">ABE: </w:t>
      </w:r>
      <w:r w:rsidR="00873B94" w:rsidRPr="00EB1F2B">
        <w:rPr>
          <w:b/>
          <w:szCs w:val="24"/>
        </w:rPr>
        <w:tab/>
      </w:r>
      <w:r w:rsidR="00873B94" w:rsidRPr="00EB1F2B">
        <w:rPr>
          <w:b/>
          <w:szCs w:val="24"/>
        </w:rPr>
        <w:tab/>
      </w:r>
      <w:r w:rsidR="0019447D">
        <w:rPr>
          <w:b/>
          <w:szCs w:val="24"/>
        </w:rPr>
        <w:tab/>
      </w:r>
      <w:r w:rsidRPr="00EB1F2B">
        <w:rPr>
          <w:szCs w:val="24"/>
        </w:rPr>
        <w:t>Dominant Ability to be Assessed</w:t>
      </w:r>
      <w:r w:rsidRPr="00EB1F2B">
        <w:rPr>
          <w:b/>
          <w:szCs w:val="24"/>
        </w:rPr>
        <w:t xml:space="preserve">:  </w:t>
      </w:r>
      <w:r w:rsidR="002A2E2A">
        <w:rPr>
          <w:szCs w:val="24"/>
        </w:rPr>
        <w:t>Diversity &amp; Global Perspectives</w:t>
      </w:r>
      <w:r w:rsidRPr="00EB1F2B">
        <w:rPr>
          <w:szCs w:val="24"/>
        </w:rPr>
        <w:t xml:space="preserve"> - Level 1</w:t>
      </w:r>
    </w:p>
    <w:p w14:paraId="6CB788F9" w14:textId="0CDDCB33" w:rsidR="003F6E62" w:rsidRPr="0019447D" w:rsidRDefault="00C17438" w:rsidP="00C17438">
      <w:pPr>
        <w:tabs>
          <w:tab w:val="left" w:pos="1980"/>
        </w:tabs>
      </w:pPr>
      <w:r w:rsidRPr="0019447D">
        <w:rPr>
          <w:b/>
        </w:rPr>
        <w:t>Instructor:</w:t>
      </w:r>
      <w:r w:rsidR="00B05920" w:rsidRPr="0019447D">
        <w:rPr>
          <w:b/>
        </w:rPr>
        <w:t xml:space="preserve"> </w:t>
      </w:r>
      <w:r w:rsidR="00F0394E">
        <w:rPr>
          <w:b/>
        </w:rPr>
        <w:tab/>
        <w:t xml:space="preserve">   </w:t>
      </w:r>
      <w:r w:rsidR="00834C32" w:rsidRPr="00834C32">
        <w:rPr>
          <w:bCs/>
        </w:rPr>
        <w:t>David Iscoe</w:t>
      </w:r>
      <w:r w:rsidR="00B05920" w:rsidRPr="0019447D">
        <w:tab/>
      </w:r>
    </w:p>
    <w:p w14:paraId="48D288A7" w14:textId="4E70858B" w:rsidR="00B05920" w:rsidRPr="002A2E2A" w:rsidRDefault="00C17438" w:rsidP="00451449">
      <w:pPr>
        <w:tabs>
          <w:tab w:val="left" w:pos="1980"/>
        </w:tabs>
      </w:pPr>
      <w:r w:rsidRPr="0019447D">
        <w:rPr>
          <w:b/>
        </w:rPr>
        <w:t>Office Hours</w:t>
      </w:r>
      <w:r w:rsidR="00873B94" w:rsidRPr="0019447D">
        <w:rPr>
          <w:b/>
        </w:rPr>
        <w:t>:</w:t>
      </w:r>
      <w:r w:rsidR="00873B94" w:rsidRPr="0019447D">
        <w:rPr>
          <w:b/>
        </w:rPr>
        <w:tab/>
      </w:r>
      <w:r w:rsidR="009A2F0E">
        <w:rPr>
          <w:b/>
        </w:rPr>
        <w:t xml:space="preserve"> </w:t>
      </w:r>
      <w:r w:rsidR="00623971">
        <w:rPr>
          <w:bCs/>
        </w:rPr>
        <w:t xml:space="preserve"> </w:t>
      </w:r>
      <w:r w:rsidR="009A2F0E">
        <w:rPr>
          <w:bCs/>
        </w:rPr>
        <w:t xml:space="preserve"> By appointment, best availability </w:t>
      </w:r>
      <w:r w:rsidR="00623971">
        <w:rPr>
          <w:bCs/>
        </w:rPr>
        <w:t xml:space="preserve">Friday mornings and </w:t>
      </w:r>
      <w:r w:rsidR="00832845">
        <w:rPr>
          <w:bCs/>
        </w:rPr>
        <w:t xml:space="preserve">Wednesday </w:t>
      </w:r>
      <w:r w:rsidR="00623971">
        <w:rPr>
          <w:bCs/>
        </w:rPr>
        <w:t xml:space="preserve">afternoons, </w:t>
      </w:r>
      <w:r w:rsidR="00832845">
        <w:rPr>
          <w:bCs/>
        </w:rPr>
        <w:t xml:space="preserve">library. </w:t>
      </w:r>
    </w:p>
    <w:p w14:paraId="7EF077E7" w14:textId="2EABFE74" w:rsidR="00650FE0" w:rsidRDefault="00C17438" w:rsidP="0093748A">
      <w:pPr>
        <w:rPr>
          <w:bCs/>
        </w:rPr>
      </w:pPr>
      <w:r w:rsidRPr="0019447D">
        <w:rPr>
          <w:b/>
          <w:bCs/>
        </w:rPr>
        <w:t>E-mail:</w:t>
      </w:r>
      <w:r w:rsidR="00B05920" w:rsidRPr="0019447D">
        <w:rPr>
          <w:b/>
          <w:bCs/>
        </w:rPr>
        <w:t xml:space="preserve"> </w:t>
      </w:r>
      <w:r w:rsidR="00873B94" w:rsidRPr="0019447D">
        <w:rPr>
          <w:b/>
          <w:bCs/>
        </w:rPr>
        <w:tab/>
      </w:r>
      <w:r w:rsidR="0019447D">
        <w:rPr>
          <w:bCs/>
        </w:rPr>
        <w:tab/>
      </w:r>
      <w:hyperlink r:id="rId11" w:history="1">
        <w:r w:rsidR="00623971" w:rsidRPr="002F04E3">
          <w:rPr>
            <w:rStyle w:val="Hyperlink"/>
            <w:bCs/>
          </w:rPr>
          <w:t>iscoe_d@mitchell.edu</w:t>
        </w:r>
      </w:hyperlink>
    </w:p>
    <w:p w14:paraId="7DDD3463" w14:textId="77777777" w:rsidR="00623971" w:rsidRPr="0019447D" w:rsidRDefault="00623971" w:rsidP="0093748A">
      <w:pPr>
        <w:rPr>
          <w:b/>
          <w:bCs/>
        </w:rPr>
      </w:pPr>
    </w:p>
    <w:p w14:paraId="4C8C7757" w14:textId="10B2719F" w:rsidR="00C17438" w:rsidRPr="00834C32" w:rsidRDefault="00C17438" w:rsidP="0093748A">
      <w:pPr>
        <w:rPr>
          <w:bCs/>
          <w:u w:val="single"/>
        </w:rPr>
      </w:pPr>
      <w:r w:rsidRPr="0019447D">
        <w:rPr>
          <w:b/>
        </w:rPr>
        <w:t>Class time and room</w:t>
      </w:r>
      <w:r w:rsidR="00B05920" w:rsidRPr="0019447D">
        <w:rPr>
          <w:b/>
        </w:rPr>
        <w:t xml:space="preserve">: </w:t>
      </w:r>
      <w:r w:rsidR="00834C32">
        <w:rPr>
          <w:bCs/>
        </w:rPr>
        <w:t xml:space="preserve">1pm-4pm Wednesdays, </w:t>
      </w:r>
      <w:r w:rsidR="00623971">
        <w:rPr>
          <w:bCs/>
          <w:u w:val="single"/>
        </w:rPr>
        <w:t>multiple l</w:t>
      </w:r>
      <w:r w:rsidR="00834C32">
        <w:rPr>
          <w:bCs/>
          <w:u w:val="single"/>
        </w:rPr>
        <w:t>ocation</w:t>
      </w:r>
      <w:r w:rsidR="00623971">
        <w:rPr>
          <w:bCs/>
          <w:u w:val="single"/>
        </w:rPr>
        <w:t>s</w:t>
      </w:r>
      <w:r w:rsidR="00834C32">
        <w:rPr>
          <w:bCs/>
          <w:u w:val="single"/>
        </w:rPr>
        <w:t xml:space="preserve"> </w:t>
      </w:r>
      <w:r w:rsidR="00834C32" w:rsidRPr="00834C32">
        <w:rPr>
          <w:bCs/>
        </w:rPr>
        <w:t>as notified by email (check EMAIL!)</w:t>
      </w:r>
    </w:p>
    <w:p w14:paraId="747DDA32" w14:textId="376A1425" w:rsidR="00834C32" w:rsidRPr="00834C32" w:rsidRDefault="00832845" w:rsidP="00834C32">
      <w:pPr>
        <w:ind w:left="2280"/>
        <w:rPr>
          <w:bCs/>
        </w:rPr>
      </w:pPr>
      <w:r>
        <w:rPr>
          <w:bCs/>
        </w:rPr>
        <w:t>2:30</w:t>
      </w:r>
      <w:r w:rsidR="00834C32">
        <w:rPr>
          <w:bCs/>
        </w:rPr>
        <w:t>pm-</w:t>
      </w:r>
      <w:r>
        <w:rPr>
          <w:bCs/>
        </w:rPr>
        <w:t>3</w:t>
      </w:r>
      <w:r w:rsidR="00834C32">
        <w:rPr>
          <w:bCs/>
        </w:rPr>
        <w:t>:</w:t>
      </w:r>
      <w:r>
        <w:rPr>
          <w:bCs/>
        </w:rPr>
        <w:t>5</w:t>
      </w:r>
      <w:r w:rsidR="00834C32">
        <w:rPr>
          <w:bCs/>
        </w:rPr>
        <w:t xml:space="preserve">0pm Fridays, NH </w:t>
      </w:r>
      <w:r w:rsidR="00623971">
        <w:rPr>
          <w:bCs/>
        </w:rPr>
        <w:t>203</w:t>
      </w:r>
      <w:r w:rsidR="00834C32">
        <w:rPr>
          <w:bCs/>
        </w:rPr>
        <w:t xml:space="preserve"> </w:t>
      </w:r>
      <w:r w:rsidR="00834C32" w:rsidRPr="00834C32">
        <w:rPr>
          <w:bCs/>
          <w:u w:val="single"/>
        </w:rPr>
        <w:t xml:space="preserve">or </w:t>
      </w:r>
      <w:r w:rsidR="00834C32">
        <w:rPr>
          <w:bCs/>
          <w:u w:val="single"/>
        </w:rPr>
        <w:t>NH lobby or other location</w:t>
      </w:r>
      <w:r w:rsidR="00834C32" w:rsidRPr="00834C32">
        <w:rPr>
          <w:bCs/>
        </w:rPr>
        <w:t xml:space="preserve"> </w:t>
      </w:r>
      <w:r w:rsidR="00834C32">
        <w:rPr>
          <w:bCs/>
        </w:rPr>
        <w:t>as notified by email (check EMAIL!)</w:t>
      </w:r>
    </w:p>
    <w:p w14:paraId="43CB29FC" w14:textId="0CF76353" w:rsidR="00C17438" w:rsidRPr="00EB1F2B" w:rsidRDefault="00C17438" w:rsidP="00C17438">
      <w:pPr>
        <w:rPr>
          <w:b/>
        </w:rPr>
      </w:pPr>
    </w:p>
    <w:p w14:paraId="02E716E7" w14:textId="0BCEC9D8" w:rsidR="002A2E2A" w:rsidRPr="00523104" w:rsidRDefault="00650FE0" w:rsidP="002A2E2A">
      <w:pPr>
        <w:pStyle w:val="NormalWeb"/>
        <w:shd w:val="clear" w:color="auto" w:fill="FFFFFF"/>
        <w:spacing w:before="0" w:beforeAutospacing="0" w:after="0" w:afterAutospacing="0"/>
        <w:rPr>
          <w:rFonts w:asciiTheme="minorHAnsi" w:hAnsiTheme="minorHAnsi" w:cstheme="minorHAnsi"/>
          <w:color w:val="666666"/>
        </w:rPr>
      </w:pPr>
      <w:r w:rsidRPr="00EB1F2B">
        <w:rPr>
          <w:b/>
        </w:rPr>
        <w:t xml:space="preserve">Catalog Course Description: </w:t>
      </w:r>
      <w:r w:rsidR="002A2E2A" w:rsidRPr="002A2E2A">
        <w:rPr>
          <w:shd w:val="clear" w:color="auto" w:fill="FFFFFF"/>
        </w:rPr>
        <w:t xml:space="preserve">Mitchell is your COLLEGE and the City of New London is your CAMPUS! In this required first-year course, </w:t>
      </w:r>
      <w:r w:rsidR="00753DF9">
        <w:rPr>
          <w:shd w:val="clear" w:color="auto" w:fill="FFFFFF"/>
        </w:rPr>
        <w:t>students</w:t>
      </w:r>
      <w:r w:rsidR="002A2E2A" w:rsidRPr="002A2E2A">
        <w:rPr>
          <w:shd w:val="clear" w:color="auto" w:fill="FFFFFF"/>
        </w:rPr>
        <w:t xml:space="preserve"> will visit landmarks, museums, and other community sites. As students explore these community resources, they will </w:t>
      </w:r>
      <w:r w:rsidR="00753DF9">
        <w:rPr>
          <w:shd w:val="clear" w:color="auto" w:fill="FFFFFF"/>
        </w:rPr>
        <w:t xml:space="preserve">develop an </w:t>
      </w:r>
      <w:r w:rsidR="002A2E2A" w:rsidRPr="002A2E2A">
        <w:rPr>
          <w:shd w:val="clear" w:color="auto" w:fill="FFFFFF"/>
        </w:rPr>
        <w:t xml:space="preserve">understanding of New London, both historically and as it exists now – a vibrant, diverse community which is ready to welcome them. </w:t>
      </w:r>
    </w:p>
    <w:p w14:paraId="1D4AC2B3" w14:textId="54A7270F" w:rsidR="00650FE0" w:rsidRPr="00EB1F2B" w:rsidRDefault="00650FE0" w:rsidP="0047776A">
      <w:pPr>
        <w:widowControl w:val="0"/>
        <w:autoSpaceDE w:val="0"/>
        <w:autoSpaceDN w:val="0"/>
        <w:adjustRightInd w:val="0"/>
        <w:ind w:right="86"/>
        <w:rPr>
          <w:shd w:val="clear" w:color="auto" w:fill="FFFFFF"/>
        </w:rPr>
      </w:pPr>
    </w:p>
    <w:p w14:paraId="4709C93F" w14:textId="0BFF2EA5" w:rsidR="00C521FB" w:rsidRPr="00EB1F2B" w:rsidRDefault="00C7598B" w:rsidP="0047776A">
      <w:pPr>
        <w:widowControl w:val="0"/>
        <w:autoSpaceDE w:val="0"/>
        <w:autoSpaceDN w:val="0"/>
        <w:adjustRightInd w:val="0"/>
        <w:ind w:right="86"/>
      </w:pPr>
      <w:r w:rsidRPr="002A2E2A">
        <w:rPr>
          <w:b/>
          <w:shd w:val="clear" w:color="auto" w:fill="FFFFFF"/>
        </w:rPr>
        <w:t>NOTE</w:t>
      </w:r>
      <w:r w:rsidRPr="002A2E2A">
        <w:rPr>
          <w:shd w:val="clear" w:color="auto" w:fill="FFFFFF"/>
        </w:rPr>
        <w:t xml:space="preserve">: </w:t>
      </w:r>
      <w:r w:rsidR="002A2E2A">
        <w:rPr>
          <w:shd w:val="clear" w:color="auto" w:fill="FFFFFF"/>
        </w:rPr>
        <w:t>FC105</w:t>
      </w:r>
      <w:r w:rsidRPr="002A2E2A">
        <w:rPr>
          <w:shd w:val="clear" w:color="auto" w:fill="FFFFFF"/>
        </w:rPr>
        <w:t xml:space="preserve"> must be taken in a student’s</w:t>
      </w:r>
      <w:r w:rsidR="00650FE0" w:rsidRPr="002A2E2A">
        <w:rPr>
          <w:shd w:val="clear" w:color="auto" w:fill="FFFFFF"/>
        </w:rPr>
        <w:t xml:space="preserve"> </w:t>
      </w:r>
      <w:r w:rsidRPr="002A2E2A">
        <w:rPr>
          <w:shd w:val="clear" w:color="auto" w:fill="FFFFFF"/>
        </w:rPr>
        <w:t xml:space="preserve">first </w:t>
      </w:r>
      <w:r w:rsidR="002A2E2A">
        <w:rPr>
          <w:shd w:val="clear" w:color="auto" w:fill="FFFFFF"/>
        </w:rPr>
        <w:t xml:space="preserve">two </w:t>
      </w:r>
      <w:r w:rsidRPr="002A2E2A">
        <w:rPr>
          <w:shd w:val="clear" w:color="auto" w:fill="FFFFFF"/>
        </w:rPr>
        <w:t>semester</w:t>
      </w:r>
      <w:r w:rsidR="002A2E2A">
        <w:rPr>
          <w:shd w:val="clear" w:color="auto" w:fill="FFFFFF"/>
        </w:rPr>
        <w:t>s</w:t>
      </w:r>
      <w:r w:rsidRPr="002A2E2A">
        <w:rPr>
          <w:shd w:val="clear" w:color="auto" w:fill="FFFFFF"/>
        </w:rPr>
        <w:t xml:space="preserve"> at Mitchell and is a requirement for </w:t>
      </w:r>
      <w:r w:rsidR="002A2E2A">
        <w:rPr>
          <w:shd w:val="clear" w:color="auto" w:fill="FFFFFF"/>
        </w:rPr>
        <w:t>graduation. FC105</w:t>
      </w:r>
      <w:r w:rsidRPr="002A2E2A">
        <w:rPr>
          <w:shd w:val="clear" w:color="auto" w:fill="FFFFFF"/>
        </w:rPr>
        <w:t xml:space="preserve"> is waived automatically for a student who transfers in 24 or more credits from an accredited institution of higher education.</w:t>
      </w:r>
      <w:r w:rsidR="0079471A">
        <w:rPr>
          <w:shd w:val="clear" w:color="auto" w:fill="FFFFFF"/>
        </w:rPr>
        <w:t xml:space="preserve"> Students may only take FC105 once.</w:t>
      </w:r>
    </w:p>
    <w:p w14:paraId="56E266A6" w14:textId="78C02E59" w:rsidR="00873B94" w:rsidRPr="00EB1F2B" w:rsidRDefault="00873B94" w:rsidP="00B05920">
      <w:pPr>
        <w:rPr>
          <w:b/>
        </w:rPr>
      </w:pPr>
    </w:p>
    <w:p w14:paraId="33476768" w14:textId="114CF288" w:rsidR="003C256F" w:rsidRPr="000D719E" w:rsidRDefault="00C17438" w:rsidP="000D719E">
      <w:pPr>
        <w:pStyle w:val="Heading3"/>
        <w:spacing w:before="0"/>
        <w:rPr>
          <w:rFonts w:ascii="Times New Roman" w:hAnsi="Times New Roman"/>
          <w:sz w:val="24"/>
          <w:szCs w:val="24"/>
        </w:rPr>
      </w:pPr>
      <w:r w:rsidRPr="00EB1F2B">
        <w:rPr>
          <w:rFonts w:ascii="Times New Roman" w:hAnsi="Times New Roman"/>
          <w:sz w:val="24"/>
          <w:szCs w:val="24"/>
        </w:rPr>
        <w:t xml:space="preserve">REQUIRED COURSE TEXT AND RESOURCES: </w:t>
      </w:r>
      <w:r w:rsidR="003F6E62" w:rsidRPr="00EB1F2B">
        <w:rPr>
          <w:rFonts w:ascii="Times New Roman" w:hAnsi="Times New Roman"/>
          <w:b w:val="0"/>
          <w:bCs w:val="0"/>
          <w:sz w:val="24"/>
          <w:szCs w:val="24"/>
          <w:shd w:val="clear" w:color="auto" w:fill="FFFFFF"/>
        </w:rPr>
        <w:t>Podcasts</w:t>
      </w:r>
      <w:r w:rsidR="003C256F">
        <w:rPr>
          <w:rFonts w:ascii="Times New Roman" w:hAnsi="Times New Roman"/>
          <w:b w:val="0"/>
          <w:bCs w:val="0"/>
          <w:sz w:val="24"/>
          <w:szCs w:val="24"/>
          <w:shd w:val="clear" w:color="auto" w:fill="FFFFFF"/>
        </w:rPr>
        <w:t>, films, primary sources</w:t>
      </w:r>
      <w:r w:rsidR="003F6E62" w:rsidRPr="00EB1F2B">
        <w:rPr>
          <w:rFonts w:ascii="Times New Roman" w:hAnsi="Times New Roman"/>
          <w:b w:val="0"/>
          <w:bCs w:val="0"/>
          <w:sz w:val="24"/>
          <w:szCs w:val="24"/>
          <w:shd w:val="clear" w:color="auto" w:fill="FFFFFF"/>
        </w:rPr>
        <w:t xml:space="preserve"> and </w:t>
      </w:r>
      <w:r w:rsidR="004668BA" w:rsidRPr="00EB1F2B">
        <w:rPr>
          <w:rFonts w:ascii="Times New Roman" w:hAnsi="Times New Roman"/>
          <w:b w:val="0"/>
          <w:bCs w:val="0"/>
          <w:sz w:val="24"/>
          <w:szCs w:val="24"/>
          <w:shd w:val="clear" w:color="auto" w:fill="FFFFFF"/>
        </w:rPr>
        <w:t>open-source</w:t>
      </w:r>
      <w:r w:rsidR="003F6E62" w:rsidRPr="00EB1F2B">
        <w:rPr>
          <w:rFonts w:ascii="Times New Roman" w:hAnsi="Times New Roman"/>
          <w:b w:val="0"/>
          <w:bCs w:val="0"/>
          <w:sz w:val="24"/>
          <w:szCs w:val="24"/>
          <w:shd w:val="clear" w:color="auto" w:fill="FFFFFF"/>
        </w:rPr>
        <w:t xml:space="preserve"> texts will be used in this course.</w:t>
      </w:r>
    </w:p>
    <w:p w14:paraId="14DF0F8E" w14:textId="7DD75E30" w:rsidR="004668BA" w:rsidRPr="00EB1F2B" w:rsidRDefault="004668BA" w:rsidP="004668BA">
      <w:pPr>
        <w:spacing w:after="160" w:line="259" w:lineRule="auto"/>
        <w:jc w:val="center"/>
        <w:rPr>
          <w:b/>
          <w:iCs/>
          <w:sz w:val="28"/>
          <w:szCs w:val="28"/>
        </w:rPr>
      </w:pPr>
      <w:r w:rsidRPr="00EB1F2B">
        <w:rPr>
          <w:b/>
          <w:sz w:val="28"/>
          <w:szCs w:val="28"/>
        </w:rPr>
        <w:t>General College Policies</w:t>
      </w:r>
    </w:p>
    <w:p w14:paraId="1795226E" w14:textId="77777777" w:rsidR="00EB1F2B" w:rsidRPr="00F9445E" w:rsidRDefault="00EB1F2B" w:rsidP="00EB1F2B">
      <w:pPr>
        <w:pStyle w:val="NoSpacing"/>
        <w:rPr>
          <w:color w:val="000000" w:themeColor="text1"/>
          <w:szCs w:val="24"/>
        </w:rPr>
      </w:pPr>
      <w:r w:rsidRPr="1193D24C">
        <w:rPr>
          <w:b/>
          <w:bCs/>
          <w:color w:val="000000" w:themeColor="text1"/>
          <w:szCs w:val="24"/>
          <w:u w:val="single"/>
        </w:rPr>
        <w:t>Civility:</w:t>
      </w:r>
      <w:r w:rsidRPr="1193D24C">
        <w:rPr>
          <w:b/>
          <w:bCs/>
          <w:color w:val="000000" w:themeColor="text1"/>
          <w:szCs w:val="24"/>
        </w:rPr>
        <w:t xml:space="preserve"> </w:t>
      </w:r>
      <w:r w:rsidRPr="1193D24C">
        <w:rPr>
          <w:color w:val="000000" w:themeColor="text1"/>
          <w:szCs w:val="24"/>
        </w:rPr>
        <w:t xml:space="preserve">It is the right of every college student to be educated in an environment that is free of distraction from the educational activities being conducted in the classroom.  To support a student’s right to a distraction-free educational environment, </w:t>
      </w:r>
      <w:r w:rsidRPr="1193D24C">
        <w:rPr>
          <w:b/>
          <w:bCs/>
          <w:color w:val="000000" w:themeColor="text1"/>
          <w:szCs w:val="24"/>
        </w:rPr>
        <w:t xml:space="preserve">students engaged in any type of disruptive behavior will be asked to leave the classroom and will be counted as absent from the class. </w:t>
      </w:r>
    </w:p>
    <w:p w14:paraId="4F568B89" w14:textId="77777777" w:rsidR="00EB1F2B" w:rsidRPr="00F9445E" w:rsidRDefault="00EB1F2B" w:rsidP="00EB1F2B">
      <w:pPr>
        <w:rPr>
          <w:color w:val="000000" w:themeColor="text1"/>
        </w:rPr>
      </w:pPr>
    </w:p>
    <w:p w14:paraId="4633DBBD" w14:textId="77777777" w:rsidR="00EB1F2B" w:rsidRPr="00F9445E" w:rsidRDefault="00EB1F2B" w:rsidP="00EB1F2B">
      <w:pPr>
        <w:pStyle w:val="NoSpacing"/>
        <w:rPr>
          <w:color w:val="000000" w:themeColor="text1"/>
          <w:szCs w:val="24"/>
        </w:rPr>
      </w:pPr>
      <w:r w:rsidRPr="1193D24C">
        <w:rPr>
          <w:b/>
          <w:bCs/>
          <w:color w:val="000000" w:themeColor="text1"/>
          <w:szCs w:val="24"/>
          <w:u w:val="single"/>
        </w:rPr>
        <w:t>Communication</w:t>
      </w:r>
      <w:r w:rsidRPr="1193D24C">
        <w:rPr>
          <w:b/>
          <w:bCs/>
          <w:color w:val="000000" w:themeColor="text1"/>
          <w:szCs w:val="24"/>
        </w:rPr>
        <w:t xml:space="preserve">: </w:t>
      </w:r>
      <w:r w:rsidRPr="1193D24C">
        <w:rPr>
          <w:color w:val="000000" w:themeColor="text1"/>
          <w:szCs w:val="24"/>
        </w:rPr>
        <w:t xml:space="preserve">Students are required to obtain and use a Mitchell College e-mail account for all departmental and College communications.  All assignments/information will be posted as described by the instructor.  </w:t>
      </w:r>
    </w:p>
    <w:p w14:paraId="4E81BAC0" w14:textId="77777777" w:rsidR="00EB1F2B" w:rsidRPr="00F9445E" w:rsidRDefault="00EB1F2B" w:rsidP="00EB1F2B">
      <w:pPr>
        <w:jc w:val="center"/>
        <w:rPr>
          <w:color w:val="000000" w:themeColor="text1"/>
        </w:rPr>
      </w:pPr>
    </w:p>
    <w:p w14:paraId="61E63077" w14:textId="77777777" w:rsidR="00EB1F2B" w:rsidRPr="00F9445E" w:rsidRDefault="00EB1F2B" w:rsidP="00EB1F2B">
      <w:pPr>
        <w:rPr>
          <w:color w:val="000000" w:themeColor="text1"/>
        </w:rPr>
      </w:pPr>
      <w:r w:rsidRPr="1193D24C">
        <w:rPr>
          <w:b/>
          <w:bCs/>
          <w:color w:val="000000" w:themeColor="text1"/>
          <w:u w:val="single"/>
        </w:rPr>
        <w:t>Attendance Policy:</w:t>
      </w:r>
      <w:r w:rsidRPr="1193D24C">
        <w:rPr>
          <w:color w:val="000000" w:themeColor="text1"/>
        </w:rPr>
        <w:t xml:space="preserve"> The Faculty of the College believes that </w:t>
      </w:r>
      <w:proofErr w:type="gramStart"/>
      <w:r w:rsidRPr="1193D24C">
        <w:rPr>
          <w:color w:val="000000" w:themeColor="text1"/>
        </w:rPr>
        <w:t>in order for</w:t>
      </w:r>
      <w:proofErr w:type="gramEnd"/>
      <w:r w:rsidRPr="1193D24C">
        <w:rPr>
          <w:color w:val="000000" w:themeColor="text1"/>
        </w:rPr>
        <w:t xml:space="preserve"> a college student to derive the maximum benefits of a course, regular attendance is necessary as is the punctual and adequate preparation of assignments. Please reference the Course Catalog for more information. However, each instructor may also have his/her own attendance policy. </w:t>
      </w:r>
    </w:p>
    <w:p w14:paraId="56DE2177" w14:textId="77777777" w:rsidR="00EB1F2B" w:rsidRPr="00F9445E" w:rsidRDefault="00EB1F2B" w:rsidP="00EB1F2B">
      <w:pPr>
        <w:rPr>
          <w:color w:val="000000" w:themeColor="text1"/>
        </w:rPr>
      </w:pPr>
    </w:p>
    <w:p w14:paraId="22B6C313" w14:textId="77777777" w:rsidR="00EB1F2B" w:rsidRDefault="00EB1F2B" w:rsidP="00EB1F2B">
      <w:r w:rsidRPr="65193AE3">
        <w:rPr>
          <w:b/>
          <w:bCs/>
          <w:u w:val="single"/>
        </w:rPr>
        <w:t xml:space="preserve">The College ADA Statement </w:t>
      </w:r>
      <w:r w:rsidRPr="65193AE3">
        <w:rPr>
          <w:b/>
          <w:bCs/>
          <w:i/>
          <w:iCs/>
          <w:u w:val="single"/>
        </w:rPr>
        <w:t>(effective August 2021</w:t>
      </w:r>
      <w:r w:rsidRPr="65193AE3">
        <w:rPr>
          <w:b/>
          <w:bCs/>
          <w:u w:val="single"/>
        </w:rPr>
        <w:t xml:space="preserve">):  </w:t>
      </w:r>
      <w:r w:rsidRPr="65193AE3">
        <w:rPr>
          <w:i/>
          <w:iCs/>
        </w:rPr>
        <w:t xml:space="preserve">Mitchell College complies with the mandates created by the Americans with Disabilities Act and Section 504 of the Rehabilitation Act. In accordance with these laws, </w:t>
      </w:r>
      <w:r w:rsidRPr="65193AE3">
        <w:rPr>
          <w:i/>
          <w:iCs/>
        </w:rPr>
        <w:lastRenderedPageBreak/>
        <w:t xml:space="preserve">Mitchell College is committed to ensuring that no otherwise qualified student, </w:t>
      </w:r>
      <w:proofErr w:type="gramStart"/>
      <w:r w:rsidRPr="65193AE3">
        <w:rPr>
          <w:i/>
          <w:iCs/>
        </w:rPr>
        <w:t>on the basis of</w:t>
      </w:r>
      <w:proofErr w:type="gramEnd"/>
      <w:r w:rsidRPr="65193AE3">
        <w:rPr>
          <w:i/>
          <w:iCs/>
        </w:rPr>
        <w:t xml:space="preserve"> their disability, will be denied access to course content, materials or activities.</w:t>
      </w:r>
    </w:p>
    <w:p w14:paraId="58667882" w14:textId="77777777" w:rsidR="00EB1F2B" w:rsidRDefault="00EB1F2B" w:rsidP="00EB1F2B">
      <w:r w:rsidRPr="65193AE3">
        <w:t xml:space="preserve">A student, who believes they need accommodations, should contact the Office of Accessibility Services at 860-701-5790. Accommodations are not retroactive and cannot be provided by faculty based upon disability until the Letter of Accommodation has been issued by Accessibility Services. Letters of accommodation must be updated each semester. If students have questions or concerns, they should contact the Office of Accessibility Services. More information can be found in the Course Catalog and by visiting the Accessibility Services webpage at </w:t>
      </w:r>
      <w:hyperlink r:id="rId12">
        <w:r w:rsidRPr="65193AE3">
          <w:rPr>
            <w:rStyle w:val="Hyperlink"/>
          </w:rPr>
          <w:t>www.mitchell.edu/access</w:t>
        </w:r>
      </w:hyperlink>
      <w:r w:rsidRPr="65193AE3">
        <w:t>.</w:t>
      </w:r>
    </w:p>
    <w:p w14:paraId="6E29ED70" w14:textId="77777777" w:rsidR="00EB1F2B" w:rsidRPr="00CA4A8F" w:rsidRDefault="00EB1F2B" w:rsidP="00EB1F2B"/>
    <w:p w14:paraId="5986D633" w14:textId="77777777" w:rsidR="00EB1F2B" w:rsidRPr="00F9445E" w:rsidRDefault="00EB1F2B" w:rsidP="00EB1F2B">
      <w:pPr>
        <w:rPr>
          <w:color w:val="000000" w:themeColor="text1"/>
        </w:rPr>
      </w:pPr>
      <w:r w:rsidRPr="1193D24C">
        <w:rPr>
          <w:b/>
          <w:bCs/>
          <w:color w:val="000000" w:themeColor="text1"/>
          <w:u w:val="single"/>
        </w:rPr>
        <w:t>Policy on Academic Honesty:</w:t>
      </w:r>
      <w:r w:rsidRPr="1193D24C">
        <w:rPr>
          <w:b/>
          <w:bCs/>
          <w:color w:val="000000" w:themeColor="text1"/>
        </w:rPr>
        <w:t xml:space="preserve"> </w:t>
      </w:r>
      <w:r w:rsidRPr="1193D24C">
        <w:rPr>
          <w:color w:val="000000" w:themeColor="text1"/>
        </w:rPr>
        <w:t>Penalties and procedures regarding academic dishonesty are defined in the College Catalog.  Academic dishonesty includes the following: using the work of another individual – including another student – as one’s own, using non-approved resources during quizzes or exams or submitting the same research paper for multiple classes.  Please refer to the College Catalog for the procedure required when an instructor has evidence of Academic Dishonesty.</w:t>
      </w:r>
    </w:p>
    <w:p w14:paraId="24D44DC0" w14:textId="77777777" w:rsidR="00EB1F2B" w:rsidRPr="00F9445E" w:rsidRDefault="00EB1F2B" w:rsidP="00EB1F2B">
      <w:pPr>
        <w:rPr>
          <w:color w:val="000000" w:themeColor="text1"/>
        </w:rPr>
      </w:pPr>
    </w:p>
    <w:p w14:paraId="7FB795D0" w14:textId="77777777" w:rsidR="00EB1F2B" w:rsidRPr="00F9445E" w:rsidRDefault="00EB1F2B" w:rsidP="00EB1F2B">
      <w:pPr>
        <w:rPr>
          <w:color w:val="000000" w:themeColor="text1"/>
        </w:rPr>
      </w:pPr>
      <w:r w:rsidRPr="1193D24C">
        <w:rPr>
          <w:color w:val="000000" w:themeColor="text1"/>
        </w:rPr>
        <w:t>As described in the Mitchell College policy manual, “students at Mitchell College are expected to maintain the highest standards of academic conduct.”  By enrolling in this course, students agree that they understand and swear to adhere to those rules.  Failure to adhere to these rules will affect a</w:t>
      </w:r>
      <w:r w:rsidRPr="1193D24C">
        <w:rPr>
          <w:color w:val="948A54"/>
        </w:rPr>
        <w:t xml:space="preserve"> </w:t>
      </w:r>
      <w:r w:rsidRPr="1193D24C">
        <w:rPr>
          <w:color w:val="000000" w:themeColor="text1"/>
        </w:rPr>
        <w:t xml:space="preserve">student’s grades.  </w:t>
      </w:r>
      <w:r w:rsidRPr="1193D24C">
        <w:rPr>
          <w:b/>
          <w:bCs/>
          <w:color w:val="000000" w:themeColor="text1"/>
        </w:rPr>
        <w:t>Cheating and/or plagiarism on any assessment will result in a score of zero for that assignment and the incident will be reported to the academic dean</w:t>
      </w:r>
      <w:r w:rsidRPr="1193D24C">
        <w:rPr>
          <w:color w:val="000000" w:themeColor="text1"/>
        </w:rPr>
        <w:t>.  Cheating on the final exam will result in course failure.</w:t>
      </w:r>
    </w:p>
    <w:p w14:paraId="40FB4F50" w14:textId="77777777" w:rsidR="00EB1F2B" w:rsidRPr="00F9445E" w:rsidRDefault="00EB1F2B" w:rsidP="00EB1F2B">
      <w:pPr>
        <w:rPr>
          <w:color w:val="000000" w:themeColor="text1"/>
        </w:rPr>
      </w:pPr>
    </w:p>
    <w:p w14:paraId="041E888F" w14:textId="44A13F1D" w:rsidR="00EB1F2B" w:rsidRDefault="00EB1F2B" w:rsidP="00EB1F2B">
      <w:pPr>
        <w:rPr>
          <w:b/>
          <w:bCs/>
          <w:color w:val="000000" w:themeColor="text1"/>
          <w:u w:val="single"/>
        </w:rPr>
      </w:pPr>
      <w:r w:rsidRPr="1193D24C">
        <w:rPr>
          <w:b/>
          <w:bCs/>
          <w:color w:val="000000" w:themeColor="text1"/>
          <w:u w:val="single"/>
        </w:rPr>
        <w:t>Grading Scale:</w:t>
      </w:r>
      <w:r w:rsidR="00753DF9">
        <w:rPr>
          <w:b/>
          <w:bCs/>
          <w:color w:val="000000" w:themeColor="text1"/>
          <w:u w:val="single"/>
        </w:rPr>
        <w:t xml:space="preserve"> THIS COURSE IS PASS/FAIL. SEE GRADING POLICIES BELOW.</w:t>
      </w:r>
    </w:p>
    <w:p w14:paraId="5BF4839F" w14:textId="77777777" w:rsidR="00753DF9" w:rsidRPr="00F9445E" w:rsidRDefault="00753DF9" w:rsidP="00EB1F2B">
      <w:pPr>
        <w:rPr>
          <w:color w:val="000000" w:themeColor="text1"/>
        </w:rPr>
      </w:pPr>
    </w:p>
    <w:p w14:paraId="3ACA9EC4" w14:textId="77777777" w:rsidR="002F0B4B" w:rsidRPr="00F9445E" w:rsidRDefault="002F0B4B" w:rsidP="002F0B4B">
      <w:pPr>
        <w:jc w:val="center"/>
        <w:rPr>
          <w:color w:val="000000" w:themeColor="text1"/>
          <w:sz w:val="28"/>
          <w:szCs w:val="28"/>
        </w:rPr>
      </w:pPr>
      <w:r w:rsidRPr="1193D24C">
        <w:rPr>
          <w:b/>
          <w:bCs/>
          <w:color w:val="000000" w:themeColor="text1"/>
          <w:sz w:val="28"/>
          <w:szCs w:val="28"/>
        </w:rPr>
        <w:t>Departmental Policies</w:t>
      </w:r>
    </w:p>
    <w:p w14:paraId="0A398798" w14:textId="77777777" w:rsidR="002F0B4B" w:rsidRPr="00F9445E" w:rsidRDefault="002F0B4B" w:rsidP="002F0B4B">
      <w:pPr>
        <w:jc w:val="center"/>
        <w:rPr>
          <w:color w:val="000000" w:themeColor="text1"/>
        </w:rPr>
      </w:pPr>
    </w:p>
    <w:p w14:paraId="739B13BB" w14:textId="778D1D42" w:rsidR="002F0B4B" w:rsidRPr="00F9445E" w:rsidRDefault="002F0B4B" w:rsidP="002F0B4B">
      <w:pPr>
        <w:rPr>
          <w:color w:val="000000" w:themeColor="text1"/>
        </w:rPr>
      </w:pPr>
      <w:r w:rsidRPr="1193D24C">
        <w:rPr>
          <w:b/>
          <w:bCs/>
          <w:color w:val="000000" w:themeColor="text1"/>
          <w:u w:val="single"/>
        </w:rPr>
        <w:t>Attendance Policy</w:t>
      </w:r>
      <w:r w:rsidRPr="1193D24C">
        <w:rPr>
          <w:color w:val="000000" w:themeColor="text1"/>
        </w:rPr>
        <w:t xml:space="preserve">: Attendance and participation are critical to learning. You are expected to attend class on time and engage in all class activities. If you are unable to attend class, you are </w:t>
      </w:r>
      <w:r w:rsidR="00F00153">
        <w:rPr>
          <w:color w:val="000000" w:themeColor="text1"/>
        </w:rPr>
        <w:t>expected to make up the class time with your professor.</w:t>
      </w:r>
    </w:p>
    <w:p w14:paraId="26567331" w14:textId="77777777" w:rsidR="002F0B4B" w:rsidRPr="00F9445E" w:rsidRDefault="002F0B4B" w:rsidP="002F0B4B">
      <w:pPr>
        <w:rPr>
          <w:color w:val="000000" w:themeColor="text1"/>
        </w:rPr>
      </w:pPr>
    </w:p>
    <w:p w14:paraId="5D8DE143" w14:textId="77777777" w:rsidR="002F0B4B" w:rsidRPr="00F9445E" w:rsidRDefault="002F0B4B" w:rsidP="002F0B4B">
      <w:pPr>
        <w:ind w:right="90"/>
        <w:rPr>
          <w:color w:val="000000" w:themeColor="text1"/>
          <w:sz w:val="22"/>
          <w:szCs w:val="22"/>
        </w:rPr>
      </w:pPr>
      <w:r w:rsidRPr="1193D24C">
        <w:rPr>
          <w:b/>
          <w:bCs/>
          <w:color w:val="000000" w:themeColor="text1"/>
          <w:u w:val="single"/>
        </w:rPr>
        <w:t>Make-up Policy:</w:t>
      </w:r>
      <w:r w:rsidRPr="1193D24C">
        <w:rPr>
          <w:b/>
          <w:bCs/>
          <w:color w:val="000000" w:themeColor="text1"/>
        </w:rPr>
        <w:t xml:space="preserve"> </w:t>
      </w:r>
      <w:r w:rsidRPr="1193D24C">
        <w:rPr>
          <w:color w:val="000000" w:themeColor="text1"/>
          <w:sz w:val="22"/>
          <w:szCs w:val="22"/>
        </w:rPr>
        <w:t>It is important to stay on top of indicated due dates as much of the work in this course builds upon earlier assignments. As always, it is in your best interest to communicate with your professor and reach out for help if you are struggling to manage assignment expectations and/or deadlines</w:t>
      </w:r>
      <w:r w:rsidRPr="1193D24C">
        <w:rPr>
          <w:i/>
          <w:iCs/>
          <w:color w:val="000000" w:themeColor="text1"/>
          <w:sz w:val="22"/>
          <w:szCs w:val="22"/>
        </w:rPr>
        <w:t>. </w:t>
      </w:r>
      <w:r w:rsidRPr="1193D24C">
        <w:rPr>
          <w:b/>
          <w:bCs/>
          <w:color w:val="000000" w:themeColor="text1"/>
          <w:sz w:val="22"/>
          <w:szCs w:val="22"/>
        </w:rPr>
        <w:t xml:space="preserve">See course outline for deadlines. </w:t>
      </w:r>
    </w:p>
    <w:p w14:paraId="2707A59A" w14:textId="77777777" w:rsidR="002F0B4B" w:rsidRPr="00F9445E" w:rsidRDefault="002F0B4B" w:rsidP="002F0B4B">
      <w:pPr>
        <w:ind w:right="90"/>
        <w:rPr>
          <w:rFonts w:ascii="Arial Rounded MT Bold" w:eastAsia="Arial Rounded MT Bold" w:hAnsi="Arial Rounded MT Bold" w:cs="Arial Rounded MT Bold"/>
          <w:color w:val="000000" w:themeColor="text1"/>
        </w:rPr>
      </w:pPr>
    </w:p>
    <w:p w14:paraId="6B68CBC0" w14:textId="77777777" w:rsidR="002F0B4B" w:rsidRPr="00F9445E" w:rsidRDefault="002F0B4B" w:rsidP="002F0B4B">
      <w:pPr>
        <w:rPr>
          <w:color w:val="000000" w:themeColor="text1"/>
        </w:rPr>
      </w:pPr>
      <w:r w:rsidRPr="1193D24C">
        <w:rPr>
          <w:b/>
          <w:bCs/>
          <w:color w:val="000000" w:themeColor="text1"/>
          <w:u w:val="single"/>
        </w:rPr>
        <w:t>Accommodations</w:t>
      </w:r>
      <w:r w:rsidRPr="1193D24C">
        <w:rPr>
          <w:color w:val="000000" w:themeColor="text1"/>
          <w:u w:val="single"/>
        </w:rPr>
        <w:t>:</w:t>
      </w:r>
      <w:r w:rsidRPr="1193D24C">
        <w:rPr>
          <w:color w:val="000000" w:themeColor="text1"/>
        </w:rPr>
        <w:t xml:space="preserve"> Please inform the instructor of any accommodations required. See the </w:t>
      </w:r>
      <w:r w:rsidRPr="1193D24C">
        <w:rPr>
          <w:b/>
          <w:bCs/>
          <w:color w:val="000000" w:themeColor="text1"/>
        </w:rPr>
        <w:t xml:space="preserve">College ADA Statement </w:t>
      </w:r>
      <w:r w:rsidRPr="1193D24C">
        <w:rPr>
          <w:b/>
          <w:bCs/>
          <w:i/>
          <w:iCs/>
          <w:color w:val="000000" w:themeColor="text1"/>
        </w:rPr>
        <w:t>(effective August 2021)</w:t>
      </w:r>
      <w:r w:rsidRPr="1193D24C">
        <w:rPr>
          <w:color w:val="000000" w:themeColor="text1"/>
        </w:rPr>
        <w:t xml:space="preserve"> above for details. </w:t>
      </w:r>
    </w:p>
    <w:p w14:paraId="2E5D778B" w14:textId="77777777" w:rsidR="002F0B4B" w:rsidRPr="00F9445E" w:rsidRDefault="002F0B4B" w:rsidP="002F0B4B">
      <w:pPr>
        <w:ind w:firstLine="720"/>
        <w:rPr>
          <w:color w:val="000000" w:themeColor="text1"/>
        </w:rPr>
      </w:pPr>
      <w:r w:rsidRPr="1193D24C">
        <w:rPr>
          <w:color w:val="000000" w:themeColor="text1"/>
        </w:rPr>
        <w:t xml:space="preserve">  </w:t>
      </w:r>
    </w:p>
    <w:p w14:paraId="52BFCD76" w14:textId="77777777" w:rsidR="002F0B4B" w:rsidRPr="00F9445E" w:rsidRDefault="002F0B4B" w:rsidP="002F0B4B">
      <w:pPr>
        <w:tabs>
          <w:tab w:val="center" w:pos="4680"/>
        </w:tabs>
        <w:rPr>
          <w:color w:val="000000" w:themeColor="text1"/>
        </w:rPr>
      </w:pPr>
      <w:r w:rsidRPr="1193D24C">
        <w:rPr>
          <w:b/>
          <w:bCs/>
          <w:color w:val="000000" w:themeColor="text1"/>
          <w:u w:val="single"/>
        </w:rPr>
        <w:t>Departmental E-Mail /Communications requirement:</w:t>
      </w:r>
      <w:r w:rsidRPr="1193D24C">
        <w:rPr>
          <w:color w:val="000000" w:themeColor="text1"/>
        </w:rPr>
        <w:t xml:space="preserve"> Contact with your instructor is essential. If you must miss class for any reason, it is your responsibility to contact the instructor.</w:t>
      </w:r>
    </w:p>
    <w:p w14:paraId="233A0A06" w14:textId="77777777" w:rsidR="002F0B4B" w:rsidRPr="00F9445E" w:rsidRDefault="002F0B4B" w:rsidP="002F0B4B">
      <w:pPr>
        <w:tabs>
          <w:tab w:val="center" w:pos="4680"/>
        </w:tabs>
        <w:rPr>
          <w:color w:val="000000" w:themeColor="text1"/>
        </w:rPr>
      </w:pPr>
      <w:r w:rsidRPr="1193D24C">
        <w:rPr>
          <w:color w:val="000000" w:themeColor="text1"/>
        </w:rPr>
        <w:t xml:space="preserve">         </w:t>
      </w:r>
    </w:p>
    <w:p w14:paraId="049F6013" w14:textId="77777777" w:rsidR="002F0B4B" w:rsidRPr="00F9445E" w:rsidRDefault="002F0B4B" w:rsidP="002F0B4B">
      <w:pPr>
        <w:rPr>
          <w:color w:val="000000" w:themeColor="text1"/>
        </w:rPr>
      </w:pPr>
      <w:r w:rsidRPr="1193D24C">
        <w:rPr>
          <w:b/>
          <w:bCs/>
          <w:color w:val="000000" w:themeColor="text1"/>
          <w:u w:val="single"/>
        </w:rPr>
        <w:t>Plagiarism</w:t>
      </w:r>
      <w:r w:rsidRPr="1193D24C">
        <w:rPr>
          <w:color w:val="000000" w:themeColor="text1"/>
        </w:rPr>
        <w:t xml:space="preserve">: Plagiarism is the unacknowledged use of another person’s words or ideas in your writing.  If you use any ideas, thoughts, writing, quotes, or even paraphrase some other writer’s thinking, you must acknowledge that person. Whether conscious or unconscious, plagiarism is a serious academic offense. Consequences for plagiarism can range from failing the assignment to failing the course.  Please familiarize yourself with the college’s policy. You can access the policy as well as resources to help you avoid plagiarism on the library’s plagiarism guide at </w:t>
      </w:r>
      <w:hyperlink r:id="rId13">
        <w:r w:rsidRPr="1193D24C">
          <w:rPr>
            <w:rStyle w:val="Hyperlink"/>
          </w:rPr>
          <w:t>http://mitchell.libguides.com/CW101</w:t>
        </w:r>
      </w:hyperlink>
      <w:r w:rsidRPr="1193D24C">
        <w:rPr>
          <w:color w:val="000000" w:themeColor="text1"/>
        </w:rPr>
        <w:t>.</w:t>
      </w:r>
    </w:p>
    <w:p w14:paraId="70206F87" w14:textId="7DAAE8E8" w:rsidR="00C17438" w:rsidRPr="002F0B4B" w:rsidRDefault="00C17438" w:rsidP="002F0B4B">
      <w:pPr>
        <w:rPr>
          <w:rFonts w:asciiTheme="minorHAnsi" w:hAnsiTheme="minorHAnsi" w:cstheme="minorHAnsi"/>
        </w:rPr>
      </w:pPr>
    </w:p>
    <w:p w14:paraId="20B601B2" w14:textId="77777777" w:rsidR="002F0B4B" w:rsidRPr="00F9445E" w:rsidRDefault="002F0B4B" w:rsidP="002F0B4B">
      <w:pPr>
        <w:rPr>
          <w:color w:val="000000" w:themeColor="text1"/>
        </w:rPr>
      </w:pPr>
      <w:r w:rsidRPr="1193D24C">
        <w:rPr>
          <w:b/>
          <w:bCs/>
          <w:color w:val="000000" w:themeColor="text1"/>
          <w:u w:val="single"/>
        </w:rPr>
        <w:t xml:space="preserve">Classroom Participation: </w:t>
      </w:r>
    </w:p>
    <w:p w14:paraId="335F991E" w14:textId="06695E7F" w:rsidR="00173E89" w:rsidRDefault="002F0B4B" w:rsidP="003C256F">
      <w:pPr>
        <w:spacing w:before="120"/>
        <w:rPr>
          <w:color w:val="000000" w:themeColor="text1"/>
        </w:rPr>
      </w:pPr>
      <w:r w:rsidRPr="1193D24C">
        <w:rPr>
          <w:color w:val="000000" w:themeColor="text1"/>
        </w:rPr>
        <w:t xml:space="preserve">In addition to regular attendance, students are expected to be prepared for each class, submit assignments on time and actively participate in class discussions and activities. It is expected that you will prepare thoroughly, </w:t>
      </w:r>
      <w:r w:rsidRPr="1193D24C">
        <w:rPr>
          <w:color w:val="000000" w:themeColor="text1"/>
        </w:rPr>
        <w:lastRenderedPageBreak/>
        <w:t xml:space="preserve">keep up with the work, and participate fully and actively in all class activities. Classroom decorum during the instructional process is based on mutual respect: instructor for student, student for instructor, and student for student. </w:t>
      </w:r>
      <w:r w:rsidRPr="1193D24C">
        <w:rPr>
          <w:b/>
          <w:bCs/>
          <w:color w:val="000000" w:themeColor="text1"/>
        </w:rPr>
        <w:t>Be on time. Be prepared. Pay attention and participate for the full class period</w:t>
      </w:r>
      <w:r w:rsidRPr="1193D24C">
        <w:rPr>
          <w:color w:val="000000" w:themeColor="text1"/>
        </w:rPr>
        <w:t xml:space="preserve">.  </w:t>
      </w:r>
    </w:p>
    <w:p w14:paraId="135AF1CD" w14:textId="77777777" w:rsidR="000D719E" w:rsidRPr="003C256F" w:rsidRDefault="000D719E" w:rsidP="003C256F">
      <w:pPr>
        <w:spacing w:before="120"/>
        <w:rPr>
          <w:color w:val="000000" w:themeColor="text1"/>
        </w:rPr>
      </w:pPr>
    </w:p>
    <w:p w14:paraId="6109A6B7" w14:textId="669F289F" w:rsidR="002F0B4B" w:rsidRPr="00F9445E" w:rsidRDefault="002F0B4B" w:rsidP="00173E89">
      <w:pPr>
        <w:rPr>
          <w:color w:val="000000" w:themeColor="text1"/>
        </w:rPr>
      </w:pPr>
      <w:r w:rsidRPr="1193D24C">
        <w:rPr>
          <w:b/>
          <w:bCs/>
          <w:color w:val="000000" w:themeColor="text1"/>
          <w:u w:val="single"/>
        </w:rPr>
        <w:t>Writing Standards</w:t>
      </w:r>
      <w:r w:rsidRPr="1193D24C">
        <w:rPr>
          <w:color w:val="000000" w:themeColor="text1"/>
          <w:u w:val="single"/>
        </w:rPr>
        <w:t>:</w:t>
      </w:r>
    </w:p>
    <w:p w14:paraId="401C3B4D" w14:textId="5401DD99" w:rsidR="002F0B4B" w:rsidRPr="00173E89" w:rsidRDefault="002F0B4B" w:rsidP="002F0B4B">
      <w:pPr>
        <w:rPr>
          <w:color w:val="000000" w:themeColor="text1"/>
        </w:rPr>
      </w:pPr>
      <w:r w:rsidRPr="00173E89">
        <w:rPr>
          <w:bCs/>
          <w:color w:val="000000" w:themeColor="text1"/>
        </w:rPr>
        <w:t>All written work is to be handed in via Open LMS (Moodle) unless your instructor directs otherwise</w:t>
      </w:r>
      <w:r w:rsidRPr="00173E89">
        <w:rPr>
          <w:color w:val="000000" w:themeColor="text1"/>
        </w:rPr>
        <w:t xml:space="preserve">. </w:t>
      </w:r>
      <w:r w:rsidRPr="00173E89">
        <w:rPr>
          <w:bCs/>
          <w:color w:val="000000" w:themeColor="text1"/>
        </w:rPr>
        <w:t xml:space="preserve">For All Writing Assignments:  Conventional Manuscript Format &amp; Basic Conventions of Standard Written English are Required </w:t>
      </w:r>
    </w:p>
    <w:p w14:paraId="161BD4FD" w14:textId="77777777" w:rsidR="002F0B4B" w:rsidRPr="00F9445E" w:rsidRDefault="002F0B4B" w:rsidP="002F0B4B">
      <w:pPr>
        <w:rPr>
          <w:color w:val="000000" w:themeColor="text1"/>
        </w:rPr>
      </w:pPr>
    </w:p>
    <w:p w14:paraId="44C6A37C" w14:textId="77777777" w:rsidR="002F0B4B" w:rsidRPr="00F9445E" w:rsidRDefault="002F0B4B" w:rsidP="00217442">
      <w:pPr>
        <w:pStyle w:val="ListParagraph"/>
        <w:numPr>
          <w:ilvl w:val="0"/>
          <w:numId w:val="46"/>
        </w:numPr>
        <w:spacing w:after="160" w:line="259" w:lineRule="auto"/>
        <w:rPr>
          <w:color w:val="000000" w:themeColor="text1"/>
        </w:rPr>
      </w:pPr>
      <w:r w:rsidRPr="1193D24C">
        <w:rPr>
          <w:color w:val="000000" w:themeColor="text1"/>
        </w:rPr>
        <w:t>Typed and Printed or Uploaded to Moodle</w:t>
      </w:r>
    </w:p>
    <w:p w14:paraId="137AA105" w14:textId="77777777" w:rsidR="002F0B4B" w:rsidRPr="00F9445E" w:rsidRDefault="002F0B4B" w:rsidP="00217442">
      <w:pPr>
        <w:pStyle w:val="ListParagraph"/>
        <w:numPr>
          <w:ilvl w:val="0"/>
          <w:numId w:val="46"/>
        </w:numPr>
        <w:spacing w:after="160" w:line="259" w:lineRule="auto"/>
        <w:rPr>
          <w:color w:val="000000" w:themeColor="text1"/>
        </w:rPr>
      </w:pPr>
      <w:r w:rsidRPr="1193D24C">
        <w:rPr>
          <w:color w:val="000000" w:themeColor="text1"/>
        </w:rPr>
        <w:t>Keeps 1” margins all around</w:t>
      </w:r>
    </w:p>
    <w:p w14:paraId="627FEF8B" w14:textId="77777777" w:rsidR="002F0B4B" w:rsidRPr="00F9445E" w:rsidRDefault="002F0B4B" w:rsidP="00217442">
      <w:pPr>
        <w:pStyle w:val="ListParagraph"/>
        <w:numPr>
          <w:ilvl w:val="0"/>
          <w:numId w:val="46"/>
        </w:numPr>
        <w:spacing w:after="160" w:line="259" w:lineRule="auto"/>
        <w:rPr>
          <w:color w:val="000000" w:themeColor="text1"/>
        </w:rPr>
      </w:pPr>
      <w:r w:rsidRPr="1193D24C">
        <w:rPr>
          <w:color w:val="000000" w:themeColor="text1"/>
        </w:rPr>
        <w:t xml:space="preserve">Uses Times New Roman script </w:t>
      </w:r>
    </w:p>
    <w:p w14:paraId="61158036" w14:textId="77777777" w:rsidR="002F0B4B" w:rsidRPr="00F9445E" w:rsidRDefault="002F0B4B" w:rsidP="00217442">
      <w:pPr>
        <w:pStyle w:val="ListParagraph"/>
        <w:numPr>
          <w:ilvl w:val="0"/>
          <w:numId w:val="46"/>
        </w:numPr>
        <w:spacing w:after="160" w:line="259" w:lineRule="auto"/>
        <w:rPr>
          <w:color w:val="000000" w:themeColor="text1"/>
        </w:rPr>
      </w:pPr>
      <w:r w:rsidRPr="1193D24C">
        <w:rPr>
          <w:color w:val="000000" w:themeColor="text1"/>
        </w:rPr>
        <w:t>Uses 12 Point Font</w:t>
      </w:r>
    </w:p>
    <w:p w14:paraId="10E473DB" w14:textId="77777777" w:rsidR="002F0B4B" w:rsidRPr="00F9445E" w:rsidRDefault="002F0B4B" w:rsidP="00217442">
      <w:pPr>
        <w:pStyle w:val="ListParagraph"/>
        <w:numPr>
          <w:ilvl w:val="0"/>
          <w:numId w:val="46"/>
        </w:numPr>
        <w:spacing w:after="160" w:line="259" w:lineRule="auto"/>
        <w:rPr>
          <w:color w:val="000000" w:themeColor="text1"/>
        </w:rPr>
      </w:pPr>
      <w:r w:rsidRPr="1193D24C">
        <w:rPr>
          <w:color w:val="000000" w:themeColor="text1"/>
        </w:rPr>
        <w:t>Numbers pages beginning with page 2</w:t>
      </w:r>
    </w:p>
    <w:p w14:paraId="273D630A" w14:textId="77777777" w:rsidR="002F0B4B" w:rsidRPr="00F9445E" w:rsidRDefault="002F0B4B" w:rsidP="00217442">
      <w:pPr>
        <w:pStyle w:val="ListParagraph"/>
        <w:numPr>
          <w:ilvl w:val="0"/>
          <w:numId w:val="46"/>
        </w:numPr>
        <w:spacing w:after="160" w:line="259" w:lineRule="auto"/>
        <w:rPr>
          <w:color w:val="000000" w:themeColor="text1"/>
        </w:rPr>
      </w:pPr>
      <w:r w:rsidRPr="1193D24C">
        <w:rPr>
          <w:color w:val="000000" w:themeColor="text1"/>
        </w:rPr>
        <w:t>Uses complete sentences</w:t>
      </w:r>
    </w:p>
    <w:p w14:paraId="790D3F3C" w14:textId="77777777" w:rsidR="002F0B4B" w:rsidRPr="00F9445E" w:rsidRDefault="002F0B4B" w:rsidP="00217442">
      <w:pPr>
        <w:pStyle w:val="ListParagraph"/>
        <w:numPr>
          <w:ilvl w:val="0"/>
          <w:numId w:val="46"/>
        </w:numPr>
        <w:spacing w:after="160" w:line="259" w:lineRule="auto"/>
        <w:rPr>
          <w:color w:val="000000" w:themeColor="text1"/>
        </w:rPr>
      </w:pPr>
      <w:r w:rsidRPr="1193D24C">
        <w:rPr>
          <w:color w:val="000000" w:themeColor="text1"/>
        </w:rPr>
        <w:t>Uses appropriate language</w:t>
      </w:r>
    </w:p>
    <w:p w14:paraId="0C3FE161" w14:textId="77777777" w:rsidR="002F0B4B" w:rsidRPr="00F9445E" w:rsidRDefault="002F0B4B" w:rsidP="00217442">
      <w:pPr>
        <w:pStyle w:val="ListParagraph"/>
        <w:numPr>
          <w:ilvl w:val="0"/>
          <w:numId w:val="45"/>
        </w:numPr>
        <w:spacing w:after="160" w:line="259" w:lineRule="auto"/>
        <w:rPr>
          <w:color w:val="000000" w:themeColor="text1"/>
        </w:rPr>
      </w:pPr>
      <w:r w:rsidRPr="1193D24C">
        <w:rPr>
          <w:color w:val="000000" w:themeColor="text1"/>
        </w:rPr>
        <w:t>Uses standard grammar and spelling (contains no texting language)</w:t>
      </w:r>
    </w:p>
    <w:p w14:paraId="09B5EE07" w14:textId="77777777" w:rsidR="002F0B4B" w:rsidRPr="00F9445E" w:rsidRDefault="002F0B4B" w:rsidP="00217442">
      <w:pPr>
        <w:pStyle w:val="ListParagraph"/>
        <w:numPr>
          <w:ilvl w:val="0"/>
          <w:numId w:val="45"/>
        </w:numPr>
        <w:spacing w:after="160" w:line="259" w:lineRule="auto"/>
        <w:rPr>
          <w:color w:val="000000" w:themeColor="text1"/>
        </w:rPr>
      </w:pPr>
      <w:r w:rsidRPr="1193D24C">
        <w:rPr>
          <w:color w:val="000000" w:themeColor="text1"/>
        </w:rPr>
        <w:t>Shows evidence of proofreading</w:t>
      </w:r>
    </w:p>
    <w:p w14:paraId="23794754" w14:textId="77777777" w:rsidR="002F0B4B" w:rsidRPr="00F9445E" w:rsidRDefault="002F0B4B" w:rsidP="00217442">
      <w:pPr>
        <w:pStyle w:val="ListParagraph"/>
        <w:numPr>
          <w:ilvl w:val="0"/>
          <w:numId w:val="45"/>
        </w:numPr>
        <w:spacing w:after="160" w:line="259" w:lineRule="auto"/>
        <w:rPr>
          <w:color w:val="000000" w:themeColor="text1"/>
        </w:rPr>
      </w:pPr>
      <w:r w:rsidRPr="1193D24C">
        <w:rPr>
          <w:color w:val="000000" w:themeColor="text1"/>
        </w:rPr>
        <w:t>Uses own words and thoughts and gives credit to the words and thoughts of others as appropriate</w:t>
      </w:r>
    </w:p>
    <w:p w14:paraId="2FF81920" w14:textId="77777777" w:rsidR="00C17438" w:rsidRPr="00650FE0" w:rsidRDefault="00C17438" w:rsidP="00C17438">
      <w:pPr>
        <w:tabs>
          <w:tab w:val="left" w:pos="0"/>
        </w:tabs>
        <w:suppressAutoHyphens/>
        <w:rPr>
          <w:rFonts w:asciiTheme="minorHAnsi" w:hAnsiTheme="minorHAnsi" w:cstheme="minorHAnsi"/>
          <w:b/>
        </w:rPr>
      </w:pPr>
    </w:p>
    <w:p w14:paraId="511006C5" w14:textId="0FE27781" w:rsidR="00C17438" w:rsidRPr="00173E89" w:rsidRDefault="00C17438" w:rsidP="0047776A">
      <w:pPr>
        <w:pStyle w:val="ListParagraph"/>
        <w:ind w:left="-630"/>
        <w:jc w:val="center"/>
        <w:rPr>
          <w:b/>
          <w:sz w:val="28"/>
          <w:szCs w:val="28"/>
        </w:rPr>
      </w:pPr>
      <w:r w:rsidRPr="00173E89">
        <w:rPr>
          <w:b/>
          <w:sz w:val="28"/>
          <w:szCs w:val="28"/>
        </w:rPr>
        <w:t>Ability Based Education</w:t>
      </w:r>
    </w:p>
    <w:p w14:paraId="38CE52BF" w14:textId="479481BE" w:rsidR="00C17438" w:rsidRPr="002F0B4B" w:rsidRDefault="00C17438" w:rsidP="004668BA">
      <w:pPr>
        <w:pStyle w:val="Pa5"/>
        <w:ind w:left="-90"/>
        <w:jc w:val="both"/>
        <w:rPr>
          <w:rFonts w:ascii="Times New Roman" w:hAnsi="Times New Roman"/>
          <w:color w:val="000000"/>
        </w:rPr>
      </w:pPr>
      <w:r w:rsidRPr="002F0B4B">
        <w:rPr>
          <w:rFonts w:ascii="Times New Roman" w:hAnsi="Times New Roman"/>
          <w:color w:val="000000"/>
        </w:rPr>
        <w:t xml:space="preserve">ABE partners the intellectual abilities cultivated by the liberal arts and sciences with the professional skills and personal development required to compete in the global economy. As students’ progress through their programs of study, they will collect evidence (papers, videos, presentations, projects, etc.) that document their level of mastery. There are three levels of mastery: </w:t>
      </w:r>
    </w:p>
    <w:p w14:paraId="5E4933F0" w14:textId="77777777" w:rsidR="00C17438" w:rsidRPr="002F0B4B" w:rsidRDefault="00C17438" w:rsidP="00BB386A">
      <w:pPr>
        <w:pStyle w:val="Pa8"/>
        <w:ind w:left="270"/>
        <w:jc w:val="both"/>
        <w:rPr>
          <w:rFonts w:ascii="Times New Roman" w:hAnsi="Times New Roman"/>
          <w:color w:val="000000"/>
        </w:rPr>
      </w:pPr>
      <w:r w:rsidRPr="002F0B4B">
        <w:rPr>
          <w:rFonts w:ascii="Times New Roman" w:hAnsi="Times New Roman"/>
          <w:color w:val="000000"/>
        </w:rPr>
        <w:t xml:space="preserve">1. </w:t>
      </w:r>
      <w:r w:rsidRPr="002F0B4B">
        <w:rPr>
          <w:rFonts w:ascii="Times New Roman" w:hAnsi="Times New Roman"/>
          <w:color w:val="000000"/>
          <w:highlight w:val="yellow"/>
        </w:rPr>
        <w:t>Developing</w:t>
      </w:r>
      <w:r w:rsidRPr="002F0B4B">
        <w:rPr>
          <w:rFonts w:ascii="Times New Roman" w:hAnsi="Times New Roman"/>
          <w:color w:val="000000"/>
        </w:rPr>
        <w:t xml:space="preserve"> </w:t>
      </w:r>
    </w:p>
    <w:p w14:paraId="395A7420" w14:textId="77777777" w:rsidR="00DA4DB0" w:rsidRPr="002F0B4B" w:rsidRDefault="00C17438" w:rsidP="00BB386A">
      <w:pPr>
        <w:pStyle w:val="Pa8"/>
        <w:ind w:left="270"/>
        <w:jc w:val="both"/>
        <w:rPr>
          <w:rFonts w:ascii="Times New Roman" w:hAnsi="Times New Roman"/>
          <w:color w:val="000000"/>
        </w:rPr>
      </w:pPr>
      <w:r w:rsidRPr="002F0B4B">
        <w:rPr>
          <w:rFonts w:ascii="Times New Roman" w:hAnsi="Times New Roman"/>
          <w:color w:val="000000"/>
        </w:rPr>
        <w:t xml:space="preserve">2. Competent </w:t>
      </w:r>
    </w:p>
    <w:p w14:paraId="6A1EF25E" w14:textId="08EB032D" w:rsidR="00C17438" w:rsidRPr="002F0B4B" w:rsidRDefault="00C17438" w:rsidP="0047776A">
      <w:pPr>
        <w:pStyle w:val="Pa8"/>
        <w:ind w:left="270"/>
        <w:jc w:val="both"/>
        <w:rPr>
          <w:rFonts w:ascii="Times New Roman" w:hAnsi="Times New Roman"/>
          <w:color w:val="000000"/>
        </w:rPr>
      </w:pPr>
      <w:r w:rsidRPr="002F0B4B">
        <w:rPr>
          <w:rFonts w:ascii="Times New Roman" w:hAnsi="Times New Roman"/>
          <w:color w:val="000000"/>
        </w:rPr>
        <w:t>3. Distinguished</w:t>
      </w:r>
    </w:p>
    <w:p w14:paraId="3AE58228" w14:textId="77777777" w:rsidR="002F0B4B" w:rsidRPr="002F0B4B" w:rsidRDefault="002F0B4B" w:rsidP="002F0B4B"/>
    <w:p w14:paraId="6880E27F" w14:textId="35011DBF" w:rsidR="004668BA" w:rsidRPr="002F0B4B" w:rsidRDefault="00C17438" w:rsidP="0047776A">
      <w:pPr>
        <w:pStyle w:val="ListParagraph"/>
        <w:ind w:left="-90"/>
      </w:pPr>
      <w:r w:rsidRPr="002F0B4B">
        <w:t xml:space="preserve">Students must achieve at least Level 2, Competent, in 5 of 7 abilities. The seven abilities to be assessed prior to graduation from Mitchell College are: </w:t>
      </w:r>
    </w:p>
    <w:p w14:paraId="70BCDB57" w14:textId="77777777" w:rsidR="004668BA" w:rsidRPr="002F0B4B" w:rsidRDefault="00C17438" w:rsidP="00217442">
      <w:pPr>
        <w:pStyle w:val="ListParagraph"/>
        <w:numPr>
          <w:ilvl w:val="0"/>
          <w:numId w:val="2"/>
        </w:numPr>
      </w:pPr>
      <w:r w:rsidRPr="002F0B4B">
        <w:t>Critical &amp; Creative Thinking</w:t>
      </w:r>
    </w:p>
    <w:p w14:paraId="24D6EF21" w14:textId="77777777" w:rsidR="004668BA" w:rsidRPr="002F0B4B" w:rsidRDefault="00C17438" w:rsidP="00217442">
      <w:pPr>
        <w:pStyle w:val="ListParagraph"/>
        <w:numPr>
          <w:ilvl w:val="0"/>
          <w:numId w:val="2"/>
        </w:numPr>
      </w:pPr>
      <w:r w:rsidRPr="002F0B4B">
        <w:t>Communication</w:t>
      </w:r>
    </w:p>
    <w:p w14:paraId="1736C592" w14:textId="77777777" w:rsidR="004668BA" w:rsidRPr="003C256F" w:rsidRDefault="00C17438" w:rsidP="00217442">
      <w:pPr>
        <w:pStyle w:val="ListParagraph"/>
        <w:numPr>
          <w:ilvl w:val="0"/>
          <w:numId w:val="2"/>
        </w:numPr>
        <w:rPr>
          <w:highlight w:val="yellow"/>
        </w:rPr>
      </w:pPr>
      <w:r w:rsidRPr="003C256F">
        <w:rPr>
          <w:highlight w:val="yellow"/>
        </w:rPr>
        <w:t>Diversity and Global Perspectives</w:t>
      </w:r>
    </w:p>
    <w:p w14:paraId="3E0C6E36" w14:textId="77777777" w:rsidR="004668BA" w:rsidRPr="002F0B4B" w:rsidRDefault="00C17438" w:rsidP="00217442">
      <w:pPr>
        <w:pStyle w:val="ListParagraph"/>
        <w:numPr>
          <w:ilvl w:val="0"/>
          <w:numId w:val="2"/>
        </w:numPr>
      </w:pPr>
      <w:r w:rsidRPr="002F0B4B">
        <w:t>Information and Communication Technology Literacy (ICT Literacy)</w:t>
      </w:r>
    </w:p>
    <w:p w14:paraId="4F2A3EE5" w14:textId="77777777" w:rsidR="004668BA" w:rsidRPr="002F0B4B" w:rsidRDefault="00C17438" w:rsidP="00217442">
      <w:pPr>
        <w:pStyle w:val="ListParagraph"/>
        <w:numPr>
          <w:ilvl w:val="0"/>
          <w:numId w:val="2"/>
        </w:numPr>
      </w:pPr>
      <w:r w:rsidRPr="002F0B4B">
        <w:t>Problem Solving and Analysis</w:t>
      </w:r>
    </w:p>
    <w:p w14:paraId="13B379C0" w14:textId="77777777" w:rsidR="004668BA" w:rsidRPr="002F0B4B" w:rsidRDefault="00C17438" w:rsidP="00217442">
      <w:pPr>
        <w:pStyle w:val="ListParagraph"/>
        <w:numPr>
          <w:ilvl w:val="0"/>
          <w:numId w:val="2"/>
        </w:numPr>
      </w:pPr>
      <w:r w:rsidRPr="002F0B4B">
        <w:t>Values, Ethics &amp; Social Responsibility</w:t>
      </w:r>
    </w:p>
    <w:p w14:paraId="67C4F4AF" w14:textId="06D2E4A0" w:rsidR="00C17438" w:rsidRPr="003C256F" w:rsidRDefault="00C17438" w:rsidP="00217442">
      <w:pPr>
        <w:pStyle w:val="ListParagraph"/>
        <w:numPr>
          <w:ilvl w:val="0"/>
          <w:numId w:val="2"/>
        </w:numPr>
      </w:pPr>
      <w:r w:rsidRPr="003C256F">
        <w:t>Social Interaction</w:t>
      </w:r>
    </w:p>
    <w:p w14:paraId="3726BE4C" w14:textId="7A0EA833" w:rsidR="00C17438" w:rsidRPr="002F0B4B" w:rsidRDefault="00C17438" w:rsidP="0047776A">
      <w:pPr>
        <w:ind w:left="180"/>
        <w:jc w:val="center"/>
        <w:rPr>
          <w:b/>
        </w:rPr>
      </w:pPr>
      <w:r w:rsidRPr="002F0B4B">
        <w:rPr>
          <w:b/>
        </w:rPr>
        <w:t>Course-Specific Infor</w:t>
      </w:r>
      <w:r w:rsidR="0047776A" w:rsidRPr="002F0B4B">
        <w:rPr>
          <w:b/>
        </w:rPr>
        <w:t>mation</w:t>
      </w:r>
    </w:p>
    <w:p w14:paraId="0F7EEB39" w14:textId="6F04BC29" w:rsidR="00BB386A" w:rsidRDefault="00BB386A" w:rsidP="004777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50226293" w14:textId="1CA7BED9" w:rsidR="000D719E" w:rsidRPr="00753DF9" w:rsidRDefault="000D719E" w:rsidP="00753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color w:val="000000"/>
        </w:rPr>
      </w:pPr>
      <w:r w:rsidRPr="00F536CC">
        <w:rPr>
          <w:rFonts w:ascii="Calibri" w:hAnsi="Calibri" w:cs="Calibri"/>
          <w:b/>
          <w:noProof/>
          <w:color w:val="242424"/>
          <w:sz w:val="22"/>
          <w:szCs w:val="22"/>
        </w:rPr>
        <w:lastRenderedPageBreak/>
        <w:drawing>
          <wp:inline distT="0" distB="0" distL="0" distR="0" wp14:anchorId="1BE6BE08" wp14:editId="7E14FE36">
            <wp:extent cx="5943600" cy="3254274"/>
            <wp:effectExtent l="0" t="0" r="0" b="3810"/>
            <wp:docPr id="4" name="Picture 4" descr="C:\Users\adler_m\AppData\Local\Temp\Temp1_MC_Abilities Graphics (11).zip\MC_Abilities Graphics\Jpegs\ABE_DivGlobalPersp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ler_m\AppData\Local\Temp\Temp1_MC_Abilities Graphics (11).zip\MC_Abilities Graphics\Jpegs\ABE_DivGlobalPerspec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3254274"/>
                    </a:xfrm>
                    <a:prstGeom prst="rect">
                      <a:avLst/>
                    </a:prstGeom>
                    <a:noFill/>
                    <a:ln>
                      <a:noFill/>
                    </a:ln>
                  </pic:spPr>
                </pic:pic>
              </a:graphicData>
            </a:graphic>
          </wp:inline>
        </w:drawing>
      </w:r>
    </w:p>
    <w:p w14:paraId="55EE9044" w14:textId="5000F777" w:rsidR="00C17438" w:rsidRPr="000D719E" w:rsidRDefault="28CA2DCB" w:rsidP="00EF1147">
      <w:pPr>
        <w:ind w:left="180"/>
        <w:rPr>
          <w:iCs/>
          <w:color w:val="000000"/>
        </w:rPr>
      </w:pPr>
      <w:r w:rsidRPr="000D719E">
        <w:rPr>
          <w:b/>
          <w:iCs/>
          <w:color w:val="000000"/>
        </w:rPr>
        <w:t>Outcomes</w:t>
      </w:r>
      <w:r w:rsidRPr="000D719E">
        <w:rPr>
          <w:iCs/>
          <w:color w:val="000000"/>
        </w:rPr>
        <w:t xml:space="preserve">:  </w:t>
      </w:r>
      <w:r w:rsidR="00C17438" w:rsidRPr="000D719E">
        <w:rPr>
          <w:iCs/>
          <w:color w:val="000000"/>
        </w:rPr>
        <w:tab/>
      </w:r>
      <w:r w:rsidRPr="000D719E">
        <w:rPr>
          <w:iCs/>
          <w:color w:val="000000"/>
        </w:rPr>
        <w:t xml:space="preserve"> </w:t>
      </w:r>
    </w:p>
    <w:p w14:paraId="7DEB6A40" w14:textId="78CF3B50" w:rsidR="00EF1147" w:rsidRPr="000D719E" w:rsidRDefault="00EF1147" w:rsidP="28CA2DCB">
      <w:pPr>
        <w:ind w:left="180"/>
        <w:rPr>
          <w:iCs/>
          <w:color w:val="000000"/>
        </w:rPr>
      </w:pPr>
    </w:p>
    <w:tbl>
      <w:tblPr>
        <w:tblW w:w="1026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410"/>
        <w:gridCol w:w="5857"/>
      </w:tblGrid>
      <w:tr w:rsidR="00C17438" w:rsidRPr="000D719E" w14:paraId="0F5FE2D9" w14:textId="77777777" w:rsidTr="000D719E">
        <w:trPr>
          <w:trHeight w:val="403"/>
        </w:trPr>
        <w:tc>
          <w:tcPr>
            <w:tcW w:w="4410" w:type="dxa"/>
            <w:hideMark/>
          </w:tcPr>
          <w:p w14:paraId="357299A3" w14:textId="2ED2E7A2" w:rsidR="00C17438" w:rsidRPr="000D719E" w:rsidRDefault="003C256F" w:rsidP="000D719E">
            <w:pPr>
              <w:rPr>
                <w:iCs/>
                <w:color w:val="000000"/>
              </w:rPr>
            </w:pPr>
            <w:r w:rsidRPr="000D719E">
              <w:rPr>
                <w:iCs/>
                <w:color w:val="000000"/>
              </w:rPr>
              <w:t>FC 105</w:t>
            </w:r>
            <w:r w:rsidR="00C17438" w:rsidRPr="000D719E">
              <w:rPr>
                <w:iCs/>
                <w:color w:val="000000"/>
              </w:rPr>
              <w:t xml:space="preserve"> </w:t>
            </w:r>
            <w:r w:rsidR="00EF1147" w:rsidRPr="000D719E">
              <w:rPr>
                <w:iCs/>
                <w:color w:val="000000"/>
              </w:rPr>
              <w:t>LEARNING OUTCOMES</w:t>
            </w:r>
          </w:p>
          <w:p w14:paraId="3C216316" w14:textId="69B983FA" w:rsidR="00937C47" w:rsidRPr="000D719E" w:rsidRDefault="00937C47" w:rsidP="00EF1147">
            <w:pPr>
              <w:ind w:left="180"/>
              <w:rPr>
                <w:iCs/>
                <w:color w:val="000000"/>
              </w:rPr>
            </w:pPr>
            <w:r w:rsidRPr="000D719E">
              <w:rPr>
                <w:iCs/>
                <w:color w:val="000000"/>
              </w:rPr>
              <w:t>Each student will…</w:t>
            </w:r>
          </w:p>
        </w:tc>
        <w:tc>
          <w:tcPr>
            <w:tcW w:w="5857" w:type="dxa"/>
            <w:hideMark/>
          </w:tcPr>
          <w:p w14:paraId="7EBD563B" w14:textId="1F4057BB" w:rsidR="00C17438" w:rsidRPr="000D719E" w:rsidRDefault="00C17438" w:rsidP="000D719E">
            <w:pPr>
              <w:rPr>
                <w:iCs/>
                <w:color w:val="000000"/>
              </w:rPr>
            </w:pPr>
            <w:r w:rsidRPr="000D719E">
              <w:rPr>
                <w:iCs/>
                <w:color w:val="000000"/>
              </w:rPr>
              <w:t xml:space="preserve">ABE </w:t>
            </w:r>
            <w:r w:rsidR="00EF1147" w:rsidRPr="000D719E">
              <w:rPr>
                <w:iCs/>
                <w:color w:val="000000"/>
              </w:rPr>
              <w:t>OUTCOMES</w:t>
            </w:r>
            <w:r w:rsidRPr="000D719E">
              <w:rPr>
                <w:iCs/>
                <w:color w:val="000000"/>
              </w:rPr>
              <w:t xml:space="preserve"> – </w:t>
            </w:r>
            <w:r w:rsidR="003C256F" w:rsidRPr="000D719E">
              <w:rPr>
                <w:iCs/>
                <w:color w:val="000000"/>
              </w:rPr>
              <w:t>Diversity &amp; Global Perspectives</w:t>
            </w:r>
            <w:r w:rsidR="000D719E">
              <w:rPr>
                <w:iCs/>
                <w:color w:val="000000"/>
              </w:rPr>
              <w:t xml:space="preserve"> L</w:t>
            </w:r>
            <w:r w:rsidRPr="000D719E">
              <w:rPr>
                <w:iCs/>
                <w:color w:val="000000"/>
              </w:rPr>
              <w:t>1</w:t>
            </w:r>
          </w:p>
          <w:p w14:paraId="67E3206D" w14:textId="16FDA938" w:rsidR="00937C47" w:rsidRPr="000D719E" w:rsidRDefault="00937C47" w:rsidP="00EF1147">
            <w:pPr>
              <w:ind w:left="180"/>
              <w:rPr>
                <w:iCs/>
                <w:color w:val="000000"/>
              </w:rPr>
            </w:pPr>
            <w:r w:rsidRPr="000D719E">
              <w:rPr>
                <w:iCs/>
                <w:color w:val="000000"/>
              </w:rPr>
              <w:t>Each student will:</w:t>
            </w:r>
          </w:p>
        </w:tc>
      </w:tr>
      <w:tr w:rsidR="00D80ED7" w:rsidRPr="000D719E" w14:paraId="14BC9DB5" w14:textId="77777777" w:rsidTr="00753DF9">
        <w:trPr>
          <w:trHeight w:val="728"/>
        </w:trPr>
        <w:tc>
          <w:tcPr>
            <w:tcW w:w="4410" w:type="dxa"/>
            <w:hideMark/>
          </w:tcPr>
          <w:p w14:paraId="6C8E4BDD" w14:textId="090D095D" w:rsidR="00D80ED7" w:rsidRPr="000D719E" w:rsidRDefault="000D719E" w:rsidP="00D80ED7">
            <w:pPr>
              <w:pStyle w:val="ListParagraph"/>
              <w:spacing w:after="60" w:line="276" w:lineRule="auto"/>
              <w:ind w:left="180"/>
              <w:contextualSpacing w:val="0"/>
              <w:rPr>
                <w:iCs/>
                <w:color w:val="000000"/>
              </w:rPr>
            </w:pPr>
            <w:r>
              <w:rPr>
                <w:iCs/>
                <w:color w:val="000000"/>
              </w:rPr>
              <w:t>U</w:t>
            </w:r>
            <w:r w:rsidR="00D80ED7" w:rsidRPr="000D719E">
              <w:rPr>
                <w:iCs/>
                <w:color w:val="000000"/>
              </w:rPr>
              <w:t xml:space="preserve">nderstand themselves as members of the broader New London community. </w:t>
            </w:r>
          </w:p>
        </w:tc>
        <w:tc>
          <w:tcPr>
            <w:tcW w:w="5857" w:type="dxa"/>
          </w:tcPr>
          <w:p w14:paraId="0CA0ED4F" w14:textId="7970170B" w:rsidR="00D80ED7" w:rsidRPr="000D719E" w:rsidRDefault="000D719E" w:rsidP="00D80ED7">
            <w:pPr>
              <w:pStyle w:val="ListParagraph"/>
              <w:spacing w:after="200" w:line="276" w:lineRule="auto"/>
              <w:ind w:left="180"/>
              <w:rPr>
                <w:iCs/>
                <w:color w:val="000000"/>
              </w:rPr>
            </w:pPr>
            <w:r>
              <w:rPr>
                <w:iCs/>
                <w:color w:val="000000"/>
              </w:rPr>
              <w:t>Demonstrate</w:t>
            </w:r>
            <w:r w:rsidR="00D80ED7" w:rsidRPr="000D719E">
              <w:rPr>
                <w:iCs/>
                <w:color w:val="000000"/>
              </w:rPr>
              <w:t xml:space="preserve"> a Willingness to Appreciate Cultural Differences</w:t>
            </w:r>
          </w:p>
        </w:tc>
      </w:tr>
      <w:tr w:rsidR="00D80ED7" w:rsidRPr="000D719E" w14:paraId="27CC23B6" w14:textId="77777777" w:rsidTr="00753DF9">
        <w:trPr>
          <w:trHeight w:val="530"/>
        </w:trPr>
        <w:tc>
          <w:tcPr>
            <w:tcW w:w="4410" w:type="dxa"/>
          </w:tcPr>
          <w:p w14:paraId="4840FD7F" w14:textId="5674E0D5" w:rsidR="00D80ED7" w:rsidRPr="000D719E" w:rsidRDefault="000D719E" w:rsidP="00D80ED7">
            <w:pPr>
              <w:pStyle w:val="ListParagraph"/>
              <w:spacing w:after="120"/>
              <w:ind w:left="180"/>
              <w:rPr>
                <w:iCs/>
                <w:color w:val="000000"/>
              </w:rPr>
            </w:pPr>
            <w:r>
              <w:rPr>
                <w:iCs/>
                <w:color w:val="000000"/>
              </w:rPr>
              <w:t>E</w:t>
            </w:r>
            <w:r w:rsidR="00D80ED7" w:rsidRPr="000D719E">
              <w:rPr>
                <w:iCs/>
                <w:color w:val="000000"/>
              </w:rPr>
              <w:t>xplore the vibrancy and diversity of the New London community.</w:t>
            </w:r>
          </w:p>
        </w:tc>
        <w:tc>
          <w:tcPr>
            <w:tcW w:w="5857" w:type="dxa"/>
          </w:tcPr>
          <w:p w14:paraId="0049BC5E" w14:textId="4CD1C1CB" w:rsidR="00D80ED7" w:rsidRPr="000D719E" w:rsidRDefault="000D719E" w:rsidP="00D80ED7">
            <w:pPr>
              <w:ind w:left="180"/>
              <w:rPr>
                <w:iCs/>
                <w:color w:val="000000"/>
              </w:rPr>
            </w:pPr>
            <w:r>
              <w:rPr>
                <w:iCs/>
                <w:color w:val="000000"/>
              </w:rPr>
              <w:t>Identify and Understand</w:t>
            </w:r>
            <w:r w:rsidR="00D80ED7" w:rsidRPr="000D719E">
              <w:rPr>
                <w:iCs/>
                <w:color w:val="000000"/>
              </w:rPr>
              <w:t xml:space="preserve"> One’s Own cultural Norms and Biases</w:t>
            </w:r>
          </w:p>
        </w:tc>
      </w:tr>
      <w:tr w:rsidR="00D80ED7" w:rsidRPr="000D719E" w14:paraId="7851C8C1" w14:textId="77777777" w:rsidTr="000D719E">
        <w:trPr>
          <w:trHeight w:val="890"/>
        </w:trPr>
        <w:tc>
          <w:tcPr>
            <w:tcW w:w="4410" w:type="dxa"/>
          </w:tcPr>
          <w:p w14:paraId="4F217504" w14:textId="1A032FD4" w:rsidR="00D80ED7" w:rsidRPr="000D719E" w:rsidRDefault="000D719E" w:rsidP="00D80ED7">
            <w:pPr>
              <w:pStyle w:val="NormalWeb"/>
              <w:spacing w:after="60"/>
              <w:ind w:left="165"/>
              <w:rPr>
                <w:iCs/>
                <w:color w:val="000000"/>
              </w:rPr>
            </w:pPr>
            <w:r>
              <w:rPr>
                <w:iCs/>
                <w:color w:val="000000"/>
              </w:rPr>
              <w:t>I</w:t>
            </w:r>
            <w:r w:rsidR="00D80ED7" w:rsidRPr="000D719E">
              <w:rPr>
                <w:iCs/>
                <w:color w:val="000000"/>
              </w:rPr>
              <w:t>nvestigate the cultural, economic, political, and environmental history of the New London community.</w:t>
            </w:r>
          </w:p>
        </w:tc>
        <w:tc>
          <w:tcPr>
            <w:tcW w:w="5857" w:type="dxa"/>
          </w:tcPr>
          <w:p w14:paraId="0C42C37A" w14:textId="1260997E" w:rsidR="00D80ED7" w:rsidRPr="000D719E" w:rsidRDefault="000D719E" w:rsidP="00D80ED7">
            <w:pPr>
              <w:pStyle w:val="ListParagraph"/>
              <w:spacing w:after="200" w:line="276" w:lineRule="auto"/>
              <w:ind w:left="180"/>
              <w:rPr>
                <w:iCs/>
                <w:color w:val="000000"/>
              </w:rPr>
            </w:pPr>
            <w:r>
              <w:rPr>
                <w:iCs/>
                <w:color w:val="000000"/>
              </w:rPr>
              <w:t>Demonstrate</w:t>
            </w:r>
            <w:r w:rsidRPr="000D719E">
              <w:rPr>
                <w:iCs/>
                <w:color w:val="000000"/>
              </w:rPr>
              <w:t xml:space="preserve"> an Understanding of Cultural Worldview Frameworks.</w:t>
            </w:r>
          </w:p>
        </w:tc>
      </w:tr>
      <w:tr w:rsidR="007B5C0D" w:rsidRPr="000D719E" w14:paraId="06943E52" w14:textId="77777777" w:rsidTr="00753DF9">
        <w:trPr>
          <w:trHeight w:val="413"/>
        </w:trPr>
        <w:tc>
          <w:tcPr>
            <w:tcW w:w="4410" w:type="dxa"/>
          </w:tcPr>
          <w:p w14:paraId="2B9A894A" w14:textId="73B294F3" w:rsidR="007B5C0D" w:rsidRPr="000D719E" w:rsidRDefault="007B5C0D" w:rsidP="00394ADB">
            <w:pPr>
              <w:pStyle w:val="NormalWeb"/>
              <w:spacing w:after="60" w:line="276" w:lineRule="auto"/>
              <w:ind w:left="165"/>
              <w:rPr>
                <w:iCs/>
                <w:color w:val="000000"/>
              </w:rPr>
            </w:pPr>
          </w:p>
        </w:tc>
        <w:tc>
          <w:tcPr>
            <w:tcW w:w="5857" w:type="dxa"/>
          </w:tcPr>
          <w:p w14:paraId="6291987F" w14:textId="5FB8C02C" w:rsidR="007B5C0D" w:rsidRPr="000D719E" w:rsidRDefault="000D719E" w:rsidP="00394ADB">
            <w:pPr>
              <w:pStyle w:val="ListParagraph"/>
              <w:spacing w:after="200" w:line="276" w:lineRule="auto"/>
              <w:ind w:left="180"/>
              <w:rPr>
                <w:iCs/>
                <w:color w:val="000000"/>
              </w:rPr>
            </w:pPr>
            <w:r w:rsidRPr="000D719E">
              <w:rPr>
                <w:iCs/>
                <w:color w:val="000000"/>
              </w:rPr>
              <w:t>Analyze Communication within Cultures</w:t>
            </w:r>
          </w:p>
        </w:tc>
      </w:tr>
    </w:tbl>
    <w:p w14:paraId="4C4993F3" w14:textId="2E587B0E" w:rsidR="00753DF9" w:rsidRDefault="00753DF9">
      <w:pPr>
        <w:spacing w:after="160" w:line="259" w:lineRule="auto"/>
        <w:rPr>
          <w:b/>
          <w:u w:val="single"/>
        </w:rPr>
      </w:pPr>
    </w:p>
    <w:p w14:paraId="0879C390" w14:textId="77777777" w:rsidR="00F00153" w:rsidRDefault="00F00153">
      <w:pPr>
        <w:spacing w:after="160" w:line="259" w:lineRule="auto"/>
        <w:rPr>
          <w:b/>
          <w:u w:val="single"/>
        </w:rPr>
      </w:pPr>
      <w:r>
        <w:rPr>
          <w:b/>
          <w:u w:val="single"/>
        </w:rPr>
        <w:br w:type="page"/>
      </w:r>
    </w:p>
    <w:p w14:paraId="2A17F725" w14:textId="7BA87412" w:rsidR="005B1E92" w:rsidRDefault="00C17438" w:rsidP="00F810FB">
      <w:pPr>
        <w:ind w:right="-180"/>
        <w:rPr>
          <w:b/>
        </w:rPr>
      </w:pPr>
      <w:r w:rsidRPr="002F0B4B">
        <w:rPr>
          <w:b/>
          <w:u w:val="single"/>
        </w:rPr>
        <w:lastRenderedPageBreak/>
        <w:t>Grading</w:t>
      </w:r>
      <w:r w:rsidRPr="002F0B4B">
        <w:rPr>
          <w:b/>
        </w:rPr>
        <w:t xml:space="preserve">: </w:t>
      </w:r>
    </w:p>
    <w:p w14:paraId="35586E9F" w14:textId="389D7E5B" w:rsidR="00784713" w:rsidRDefault="00784713" w:rsidP="000D719E">
      <w:pPr>
        <w:widowControl w:val="0"/>
        <w:autoSpaceDE w:val="0"/>
        <w:autoSpaceDN w:val="0"/>
        <w:adjustRightInd w:val="0"/>
      </w:pPr>
    </w:p>
    <w:p w14:paraId="3FB2BEDF" w14:textId="4495A254" w:rsidR="00404958" w:rsidRPr="00404958" w:rsidRDefault="00F00153" w:rsidP="00404958">
      <w:pPr>
        <w:tabs>
          <w:tab w:val="left" w:pos="2160"/>
          <w:tab w:val="left" w:pos="2880"/>
          <w:tab w:val="left" w:pos="3600"/>
          <w:tab w:val="left" w:pos="4320"/>
          <w:tab w:val="left" w:pos="5040"/>
          <w:tab w:val="left" w:pos="6270"/>
        </w:tabs>
        <w:jc w:val="center"/>
        <w:rPr>
          <w:b/>
          <w:sz w:val="28"/>
          <w:szCs w:val="28"/>
        </w:rPr>
      </w:pPr>
      <w:r w:rsidRPr="00404958">
        <w:rPr>
          <w:b/>
          <w:sz w:val="28"/>
          <w:szCs w:val="28"/>
        </w:rPr>
        <w:t>FC105 is graded pass/fail.</w:t>
      </w:r>
    </w:p>
    <w:p w14:paraId="13051224" w14:textId="77777777" w:rsidR="00404958" w:rsidRDefault="00404958" w:rsidP="00F00153">
      <w:pPr>
        <w:tabs>
          <w:tab w:val="left" w:pos="2160"/>
          <w:tab w:val="left" w:pos="2880"/>
          <w:tab w:val="left" w:pos="3600"/>
          <w:tab w:val="left" w:pos="4320"/>
          <w:tab w:val="left" w:pos="5040"/>
          <w:tab w:val="left" w:pos="6270"/>
        </w:tabs>
        <w:rPr>
          <w:b/>
        </w:rPr>
      </w:pPr>
    </w:p>
    <w:p w14:paraId="30917458" w14:textId="0DE52757" w:rsidR="00F00153" w:rsidRDefault="00F00153" w:rsidP="00F00153">
      <w:pPr>
        <w:tabs>
          <w:tab w:val="left" w:pos="2160"/>
          <w:tab w:val="left" w:pos="2880"/>
          <w:tab w:val="left" w:pos="3600"/>
          <w:tab w:val="left" w:pos="4320"/>
          <w:tab w:val="left" w:pos="5040"/>
          <w:tab w:val="left" w:pos="6270"/>
        </w:tabs>
      </w:pPr>
      <w:r>
        <w:t>Passing FC105 New London: Then &amp; Now is a requirement of the Mitchell College curriculum</w:t>
      </w:r>
      <w:r w:rsidR="006C3A1F">
        <w:t>.</w:t>
      </w:r>
      <w:r>
        <w:t xml:space="preserve"> Students will sign a contract that agrees to the following:</w:t>
      </w:r>
    </w:p>
    <w:p w14:paraId="57290F89" w14:textId="77777777" w:rsidR="00F00153" w:rsidRDefault="00F00153" w:rsidP="00F00153">
      <w:pPr>
        <w:tabs>
          <w:tab w:val="left" w:pos="2160"/>
          <w:tab w:val="left" w:pos="2880"/>
          <w:tab w:val="left" w:pos="3600"/>
          <w:tab w:val="left" w:pos="4320"/>
          <w:tab w:val="left" w:pos="5040"/>
          <w:tab w:val="left" w:pos="6270"/>
        </w:tabs>
      </w:pPr>
    </w:p>
    <w:p w14:paraId="5D45E41E" w14:textId="5942297C" w:rsidR="00F00153" w:rsidRDefault="00F00153" w:rsidP="00F00153">
      <w:pPr>
        <w:tabs>
          <w:tab w:val="left" w:pos="2160"/>
          <w:tab w:val="left" w:pos="2880"/>
          <w:tab w:val="left" w:pos="3600"/>
          <w:tab w:val="left" w:pos="4320"/>
          <w:tab w:val="left" w:pos="5040"/>
          <w:tab w:val="left" w:pos="6270"/>
        </w:tabs>
      </w:pPr>
      <w:r>
        <w:t>In order to pass</w:t>
      </w:r>
      <w:r w:rsidR="00404958">
        <w:t xml:space="preserve"> FC105</w:t>
      </w:r>
      <w:r>
        <w:t>, I need to demonstrate that I have achieved each of these outcomes:</w:t>
      </w:r>
    </w:p>
    <w:p w14:paraId="5D4D3B92" w14:textId="77777777" w:rsidR="00F00153" w:rsidRDefault="00F00153" w:rsidP="00F00153">
      <w:pPr>
        <w:tabs>
          <w:tab w:val="left" w:pos="2160"/>
          <w:tab w:val="left" w:pos="2880"/>
          <w:tab w:val="left" w:pos="3600"/>
          <w:tab w:val="left" w:pos="4320"/>
          <w:tab w:val="left" w:pos="5040"/>
          <w:tab w:val="left" w:pos="6270"/>
        </w:tabs>
      </w:pPr>
    </w:p>
    <w:p w14:paraId="76F346B9" w14:textId="77777777" w:rsidR="00F00153" w:rsidRDefault="00F00153" w:rsidP="00F00153">
      <w:pPr>
        <w:tabs>
          <w:tab w:val="left" w:pos="2160"/>
          <w:tab w:val="left" w:pos="2880"/>
          <w:tab w:val="left" w:pos="3600"/>
          <w:tab w:val="left" w:pos="4320"/>
          <w:tab w:val="left" w:pos="5040"/>
          <w:tab w:val="left" w:pos="6270"/>
        </w:tabs>
        <w:rPr>
          <w:iCs/>
          <w:color w:val="000000"/>
        </w:rPr>
      </w:pPr>
      <w:r>
        <w:t>1)</w:t>
      </w:r>
      <w:r>
        <w:rPr>
          <w:iCs/>
          <w:color w:val="000000"/>
        </w:rPr>
        <w:t xml:space="preserve"> I will u</w:t>
      </w:r>
      <w:r w:rsidRPr="007F4DDC">
        <w:rPr>
          <w:iCs/>
          <w:color w:val="000000"/>
        </w:rPr>
        <w:t xml:space="preserve">nderstand </w:t>
      </w:r>
      <w:r>
        <w:rPr>
          <w:iCs/>
          <w:color w:val="000000"/>
        </w:rPr>
        <w:t>myself to be</w:t>
      </w:r>
      <w:r w:rsidRPr="007F4DDC">
        <w:rPr>
          <w:iCs/>
          <w:color w:val="000000"/>
        </w:rPr>
        <w:t xml:space="preserve"> </w:t>
      </w:r>
      <w:r>
        <w:rPr>
          <w:iCs/>
          <w:color w:val="000000"/>
        </w:rPr>
        <w:t>a member</w:t>
      </w:r>
      <w:r w:rsidRPr="007F4DDC">
        <w:rPr>
          <w:iCs/>
          <w:color w:val="000000"/>
        </w:rPr>
        <w:t xml:space="preserve"> of the broader New London community. </w:t>
      </w:r>
    </w:p>
    <w:p w14:paraId="3C6FCB84" w14:textId="5A3E5229" w:rsidR="00F00153" w:rsidRPr="006A7842" w:rsidRDefault="00F00153" w:rsidP="00F00153">
      <w:pPr>
        <w:tabs>
          <w:tab w:val="left" w:pos="2160"/>
          <w:tab w:val="left" w:pos="2880"/>
          <w:tab w:val="left" w:pos="3600"/>
          <w:tab w:val="left" w:pos="4320"/>
          <w:tab w:val="left" w:pos="5040"/>
          <w:tab w:val="left" w:pos="6270"/>
        </w:tabs>
        <w:rPr>
          <w:i/>
          <w:iCs/>
          <w:color w:val="000000"/>
        </w:rPr>
      </w:pPr>
      <w:r w:rsidRPr="006A7842">
        <w:rPr>
          <w:i/>
          <w:iCs/>
          <w:color w:val="000000"/>
        </w:rPr>
        <w:t>How I will demonstrate this?</w:t>
      </w:r>
      <w:r>
        <w:rPr>
          <w:iCs/>
          <w:color w:val="000000"/>
        </w:rPr>
        <w:t xml:space="preserve"> </w:t>
      </w:r>
      <w:r w:rsidRPr="007F4DDC">
        <w:rPr>
          <w:b/>
          <w:iCs/>
          <w:color w:val="000000"/>
        </w:rPr>
        <w:t>I will complete a “My New London Project” which I will pr</w:t>
      </w:r>
      <w:r>
        <w:rPr>
          <w:b/>
          <w:iCs/>
          <w:color w:val="000000"/>
        </w:rPr>
        <w:t>esent to the class</w:t>
      </w:r>
      <w:r w:rsidRPr="007F4DDC">
        <w:rPr>
          <w:b/>
          <w:iCs/>
          <w:color w:val="000000"/>
        </w:rPr>
        <w:t>.</w:t>
      </w:r>
    </w:p>
    <w:p w14:paraId="3D803537" w14:textId="762ED19A" w:rsidR="00F00153" w:rsidRDefault="00F00153" w:rsidP="00F00153">
      <w:pPr>
        <w:tabs>
          <w:tab w:val="left" w:pos="2160"/>
          <w:tab w:val="left" w:pos="2880"/>
          <w:tab w:val="left" w:pos="3600"/>
          <w:tab w:val="left" w:pos="4320"/>
          <w:tab w:val="left" w:pos="5040"/>
          <w:tab w:val="left" w:pos="6270"/>
        </w:tabs>
      </w:pPr>
    </w:p>
    <w:p w14:paraId="7A864F60" w14:textId="77777777" w:rsidR="00F00153" w:rsidRDefault="00F00153" w:rsidP="00F00153">
      <w:pPr>
        <w:tabs>
          <w:tab w:val="left" w:pos="2160"/>
          <w:tab w:val="left" w:pos="2880"/>
          <w:tab w:val="left" w:pos="3600"/>
          <w:tab w:val="left" w:pos="4320"/>
          <w:tab w:val="left" w:pos="5040"/>
          <w:tab w:val="left" w:pos="6270"/>
        </w:tabs>
        <w:rPr>
          <w:iCs/>
          <w:color w:val="000000"/>
        </w:rPr>
      </w:pPr>
      <w:r>
        <w:t xml:space="preserve">2) I will </w:t>
      </w:r>
      <w:r>
        <w:rPr>
          <w:iCs/>
          <w:color w:val="000000"/>
        </w:rPr>
        <w:t>e</w:t>
      </w:r>
      <w:r w:rsidRPr="007F4DDC">
        <w:rPr>
          <w:iCs/>
          <w:color w:val="000000"/>
        </w:rPr>
        <w:t>xplore the vibrancy and diversity of the New London community.</w:t>
      </w:r>
    </w:p>
    <w:p w14:paraId="1DB78E28" w14:textId="472C025F" w:rsidR="00F00153" w:rsidRPr="00404958" w:rsidRDefault="00F00153" w:rsidP="00F00153">
      <w:pPr>
        <w:tabs>
          <w:tab w:val="left" w:pos="2160"/>
          <w:tab w:val="left" w:pos="2880"/>
          <w:tab w:val="left" w:pos="3600"/>
          <w:tab w:val="left" w:pos="4320"/>
          <w:tab w:val="left" w:pos="5040"/>
          <w:tab w:val="left" w:pos="6270"/>
        </w:tabs>
        <w:rPr>
          <w:i/>
          <w:iCs/>
          <w:color w:val="000000"/>
        </w:rPr>
      </w:pPr>
      <w:r w:rsidRPr="006A7842">
        <w:rPr>
          <w:i/>
          <w:iCs/>
          <w:color w:val="000000"/>
        </w:rPr>
        <w:t>How I will demonstrate this?</w:t>
      </w:r>
      <w:r>
        <w:rPr>
          <w:i/>
          <w:iCs/>
          <w:color w:val="000000"/>
        </w:rPr>
        <w:t xml:space="preserve"> </w:t>
      </w:r>
      <w:r w:rsidRPr="007F4DDC">
        <w:rPr>
          <w:b/>
          <w:iCs/>
          <w:color w:val="000000"/>
        </w:rPr>
        <w:t>I will complete the New London Scavenger Hunt activity.</w:t>
      </w:r>
    </w:p>
    <w:p w14:paraId="33FFC14B" w14:textId="42894D47" w:rsidR="00F00153" w:rsidRPr="00404958" w:rsidRDefault="00F00153" w:rsidP="00404958">
      <w:pPr>
        <w:pStyle w:val="NormalWeb"/>
        <w:spacing w:after="60"/>
        <w:rPr>
          <w:iCs/>
          <w:color w:val="000000"/>
        </w:rPr>
      </w:pPr>
      <w:r>
        <w:rPr>
          <w:iCs/>
          <w:color w:val="000000"/>
        </w:rPr>
        <w:t>3) I will i</w:t>
      </w:r>
      <w:r w:rsidRPr="000D719E">
        <w:rPr>
          <w:iCs/>
          <w:color w:val="000000"/>
        </w:rPr>
        <w:t>nvestigate the cultural, economic, political, and environmental history of the New London community.</w:t>
      </w:r>
      <w:r w:rsidR="00404958">
        <w:rPr>
          <w:iCs/>
          <w:color w:val="000000"/>
        </w:rPr>
        <w:t xml:space="preserve"> </w:t>
      </w:r>
      <w:r w:rsidRPr="006A7842">
        <w:rPr>
          <w:i/>
          <w:iCs/>
          <w:color w:val="000000"/>
        </w:rPr>
        <w:t>How I will demonstrate this?</w:t>
      </w:r>
      <w:r>
        <w:rPr>
          <w:i/>
          <w:iCs/>
          <w:color w:val="000000"/>
        </w:rPr>
        <w:t xml:space="preserve"> </w:t>
      </w:r>
      <w:r>
        <w:rPr>
          <w:b/>
          <w:iCs/>
          <w:color w:val="000000"/>
        </w:rPr>
        <w:t>I will write and/or mind map in a weekly j</w:t>
      </w:r>
      <w:r w:rsidRPr="007F4DDC">
        <w:rPr>
          <w:b/>
          <w:iCs/>
          <w:color w:val="000000"/>
        </w:rPr>
        <w:t xml:space="preserve">ournal, which I will show to my </w:t>
      </w:r>
      <w:r>
        <w:rPr>
          <w:b/>
          <w:iCs/>
          <w:color w:val="000000"/>
        </w:rPr>
        <w:t>professor</w:t>
      </w:r>
      <w:r w:rsidRPr="007F4DDC">
        <w:rPr>
          <w:b/>
          <w:iCs/>
          <w:color w:val="000000"/>
        </w:rPr>
        <w:t xml:space="preserve"> and/or my fellow students each week in class.</w:t>
      </w:r>
    </w:p>
    <w:p w14:paraId="75A72852" w14:textId="2B8BD156" w:rsidR="00F00153" w:rsidRDefault="00F00153" w:rsidP="00F00153">
      <w:pPr>
        <w:widowControl w:val="0"/>
        <w:autoSpaceDE w:val="0"/>
        <w:autoSpaceDN w:val="0"/>
        <w:adjustRightInd w:val="0"/>
        <w:rPr>
          <w:b/>
        </w:rPr>
      </w:pPr>
      <w:r w:rsidRPr="002B4D99">
        <w:rPr>
          <w:b/>
        </w:rPr>
        <w:t xml:space="preserve">Additionally, I understand that I must attend </w:t>
      </w:r>
      <w:r>
        <w:rPr>
          <w:b/>
        </w:rPr>
        <w:t>EVERY</w:t>
      </w:r>
      <w:r w:rsidRPr="002B4D99">
        <w:rPr>
          <w:b/>
        </w:rPr>
        <w:t xml:space="preserve"> class. </w:t>
      </w:r>
    </w:p>
    <w:p w14:paraId="28C2B5F8" w14:textId="77777777" w:rsidR="00F00153" w:rsidRDefault="00F00153" w:rsidP="00F00153">
      <w:pPr>
        <w:widowControl w:val="0"/>
        <w:autoSpaceDE w:val="0"/>
        <w:autoSpaceDN w:val="0"/>
        <w:adjustRightInd w:val="0"/>
        <w:rPr>
          <w:b/>
        </w:rPr>
      </w:pPr>
    </w:p>
    <w:p w14:paraId="50CBBF63" w14:textId="77777777" w:rsidR="00F00153" w:rsidRPr="002B4D99" w:rsidRDefault="00F00153" w:rsidP="00F00153">
      <w:pPr>
        <w:widowControl w:val="0"/>
        <w:autoSpaceDE w:val="0"/>
        <w:autoSpaceDN w:val="0"/>
        <w:adjustRightInd w:val="0"/>
        <w:rPr>
          <w:b/>
        </w:rPr>
      </w:pPr>
      <w:r w:rsidRPr="002B4D99">
        <w:rPr>
          <w:b/>
        </w:rPr>
        <w:t xml:space="preserve">If I </w:t>
      </w:r>
      <w:r>
        <w:rPr>
          <w:b/>
        </w:rPr>
        <w:t>do have</w:t>
      </w:r>
      <w:r w:rsidRPr="002B4D99">
        <w:rPr>
          <w:b/>
        </w:rPr>
        <w:t xml:space="preserve"> to miss </w:t>
      </w:r>
      <w:r>
        <w:rPr>
          <w:b/>
        </w:rPr>
        <w:t>a class</w:t>
      </w:r>
      <w:r w:rsidRPr="002B4D99">
        <w:rPr>
          <w:b/>
        </w:rPr>
        <w:t>, I will:</w:t>
      </w:r>
    </w:p>
    <w:p w14:paraId="337A2011" w14:textId="77777777" w:rsidR="00F00153" w:rsidRPr="002B4D99" w:rsidRDefault="00F00153" w:rsidP="00F00153">
      <w:pPr>
        <w:widowControl w:val="0"/>
        <w:autoSpaceDE w:val="0"/>
        <w:autoSpaceDN w:val="0"/>
        <w:adjustRightInd w:val="0"/>
        <w:rPr>
          <w:b/>
        </w:rPr>
      </w:pPr>
      <w:r w:rsidRPr="002B4D99">
        <w:rPr>
          <w:b/>
        </w:rPr>
        <w:t xml:space="preserve">1) Inform my </w:t>
      </w:r>
      <w:r>
        <w:rPr>
          <w:b/>
        </w:rPr>
        <w:t xml:space="preserve">professor ahead of time </w:t>
      </w:r>
      <w:r w:rsidRPr="002B4D99">
        <w:rPr>
          <w:b/>
        </w:rPr>
        <w:t>and</w:t>
      </w:r>
      <w:r>
        <w:rPr>
          <w:b/>
        </w:rPr>
        <w:t>,</w:t>
      </w:r>
    </w:p>
    <w:p w14:paraId="50A69495" w14:textId="1E2B0799" w:rsidR="006C3A1F" w:rsidRPr="006C3A1F" w:rsidRDefault="00F00153" w:rsidP="00F00153">
      <w:pPr>
        <w:widowControl w:val="0"/>
        <w:autoSpaceDE w:val="0"/>
        <w:autoSpaceDN w:val="0"/>
        <w:adjustRightInd w:val="0"/>
        <w:rPr>
          <w:b/>
        </w:rPr>
      </w:pPr>
      <w:r w:rsidRPr="002B4D99">
        <w:rPr>
          <w:b/>
        </w:rPr>
        <w:t xml:space="preserve">2) </w:t>
      </w:r>
      <w:r>
        <w:rPr>
          <w:b/>
        </w:rPr>
        <w:t>Arrange</w:t>
      </w:r>
      <w:r w:rsidRPr="002B4D99">
        <w:rPr>
          <w:b/>
        </w:rPr>
        <w:t xml:space="preserve"> to make up the clas</w:t>
      </w:r>
      <w:r>
        <w:rPr>
          <w:b/>
        </w:rPr>
        <w:t>s with my professor.</w:t>
      </w:r>
    </w:p>
    <w:p w14:paraId="0D052920" w14:textId="2ADDD2BA" w:rsidR="00F00153" w:rsidRDefault="00F00153" w:rsidP="000D719E">
      <w:pPr>
        <w:widowControl w:val="0"/>
        <w:autoSpaceDE w:val="0"/>
        <w:autoSpaceDN w:val="0"/>
        <w:adjustRightInd w:val="0"/>
        <w:rPr>
          <w:rFonts w:asciiTheme="minorHAnsi" w:hAnsiTheme="minorHAnsi" w:cstheme="minorHAnsi"/>
        </w:rPr>
      </w:pPr>
    </w:p>
    <w:p w14:paraId="1AEA03C9" w14:textId="7B71E5A9" w:rsidR="00404958" w:rsidRDefault="00404958" w:rsidP="000D719E">
      <w:pPr>
        <w:widowControl w:val="0"/>
        <w:autoSpaceDE w:val="0"/>
        <w:autoSpaceDN w:val="0"/>
        <w:adjustRightInd w:val="0"/>
        <w:rPr>
          <w:rFonts w:asciiTheme="minorHAnsi" w:hAnsiTheme="minorHAnsi" w:cstheme="minorHAnsi"/>
        </w:rPr>
      </w:pPr>
    </w:p>
    <w:p w14:paraId="5B848B57" w14:textId="3D3A97F9" w:rsidR="00404958" w:rsidRPr="00404958" w:rsidRDefault="00404958" w:rsidP="00404958">
      <w:pPr>
        <w:widowControl w:val="0"/>
        <w:autoSpaceDE w:val="0"/>
        <w:autoSpaceDN w:val="0"/>
        <w:adjustRightInd w:val="0"/>
        <w:jc w:val="center"/>
        <w:rPr>
          <w:rFonts w:asciiTheme="minorHAnsi" w:hAnsiTheme="minorHAnsi" w:cstheme="minorHAnsi"/>
          <w:i/>
        </w:rPr>
      </w:pPr>
      <w:r w:rsidRPr="00404958">
        <w:rPr>
          <w:rFonts w:asciiTheme="minorHAnsi" w:hAnsiTheme="minorHAnsi" w:cstheme="minorHAnsi"/>
          <w:i/>
        </w:rPr>
        <w:t>These contracts will be signed on the first day of class.</w:t>
      </w:r>
    </w:p>
    <w:p w14:paraId="7E878CF0" w14:textId="1C320E2E" w:rsidR="00B71251" w:rsidRDefault="00B71251">
      <w:pPr>
        <w:spacing w:after="160" w:line="259" w:lineRule="auto"/>
        <w:rPr>
          <w:rFonts w:ascii="Calibri" w:hAnsi="Calibri"/>
          <w:sz w:val="20"/>
        </w:rPr>
      </w:pPr>
    </w:p>
    <w:p w14:paraId="2B60D2A0" w14:textId="4DCA327E" w:rsidR="00B71251" w:rsidRPr="00583BB5" w:rsidRDefault="00832845" w:rsidP="00B71251">
      <w:pPr>
        <w:pStyle w:val="Heading1"/>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SPRING SEMESTER 2026 CALENDAR</w:t>
      </w:r>
    </w:p>
    <w:p w14:paraId="3C7D1AAB" w14:textId="77777777" w:rsidR="00B71251" w:rsidRPr="00585590" w:rsidRDefault="00B71251" w:rsidP="00B71251">
      <w:pPr>
        <w:shd w:val="clear" w:color="auto" w:fill="FFFFFF"/>
        <w:rPr>
          <w:b/>
          <w:sz w:val="28"/>
          <w:szCs w:val="28"/>
        </w:rPr>
      </w:pPr>
    </w:p>
    <w:p w14:paraId="4F4EE002" w14:textId="689D48E0" w:rsidR="006C3A1F" w:rsidRDefault="00945F09">
      <w:pPr>
        <w:spacing w:after="160" w:line="259" w:lineRule="auto"/>
        <w:rPr>
          <w:bCs/>
        </w:rPr>
      </w:pPr>
      <w:r>
        <w:t xml:space="preserve">SPRING 2026 January 18 Sunday All students move in/check in January 19 Monday Martin Luther King, Jr. Day – College Offices Closed January 20 Tuesday 1 </w:t>
      </w:r>
      <w:proofErr w:type="spellStart"/>
      <w:r>
        <w:t>st</w:t>
      </w:r>
      <w:proofErr w:type="spellEnd"/>
      <w:r>
        <w:t xml:space="preserve"> day of classes, Spring Semester - Add/Drop begins January 27 Tuesday Add/Drop ends at 5:00pm (6 days) January 30 Friday Student Attendance Census Mandatory Reporting by Faculty February 9 -13 4 </w:t>
      </w:r>
      <w:proofErr w:type="spellStart"/>
      <w:r>
        <w:t>th</w:t>
      </w:r>
      <w:proofErr w:type="spellEnd"/>
      <w:r>
        <w:t xml:space="preserve"> Week February 13 Friday Presidents’ Day Recognition – No Classes - College Offices Closed February 16 Monday Presidents’ Day – Classes in session February 16 Monday EARS due to Registrar by 9:00 a.m. March 3 – 7 7th Week March 6 Friday Last day of classes before Spring Break March 6 Friday Mid Term Grades Due to Registrar by 9:00 a.m. March 9-13 Spring Break for Students (Res. Halls close on Friday March 6 at 5:00 pm and reopen on Sunday, March 15 at noon) March 30 Monday F26 Registration begins April 3 Friday Last Day to Withdraw from a Class Academic Year 2025-2026 College Calendar This Academic Calendar attempts to present information as accurately and completely as possible. Mitchell College reserves the right to change any of the dates and/or events if deemed necessary. For dates of Admissions events (open houses, accepted </w:t>
      </w:r>
      <w:proofErr w:type="gramStart"/>
      <w:r>
        <w:t>students</w:t>
      </w:r>
      <w:proofErr w:type="gramEnd"/>
      <w:r>
        <w:t xml:space="preserve"> events, orientations), please visit the Mitchell College Master Calendar. 10/21/2024 v.2 </w:t>
      </w:r>
      <w:proofErr w:type="spellStart"/>
      <w:r>
        <w:t>rumrill</w:t>
      </w:r>
      <w:proofErr w:type="spellEnd"/>
      <w:r>
        <w:t xml:space="preserve"> April 10 Friday F26 Registration ends April 22 Wednesday Campus Honors and Awards Ceremony ~ 4:00 p.m. May 1 Friday Last day of classes before final examination period May 2 &amp; 3 Sat-Sun Reading Days May 4 - 8 Mon-Fri Final Examination Period May 8 Friday Residence Halls close at 5:00pm May 2 Saturday Thames Celebration at 10:00 a.m. May 11 Monday Final Grades Due to Registrar by 9:00 a.m. May 16 Saturday Commencement at 10:00 </w:t>
      </w:r>
      <w:proofErr w:type="spellStart"/>
      <w:r>
        <w:t>a.m.</w:t>
      </w:r>
      <w:r w:rsidR="00B71251" w:rsidRPr="00834C32">
        <w:rPr>
          <w:bCs/>
        </w:rPr>
        <w:t>Class</w:t>
      </w:r>
      <w:proofErr w:type="spellEnd"/>
      <w:r w:rsidR="00B71251" w:rsidRPr="00834C32">
        <w:rPr>
          <w:bCs/>
        </w:rPr>
        <w:t xml:space="preserve"> Schedule:</w:t>
      </w:r>
    </w:p>
    <w:p w14:paraId="78E617EA" w14:textId="5E35E482" w:rsidR="00834C32" w:rsidRDefault="00945F09">
      <w:pPr>
        <w:spacing w:after="160" w:line="259" w:lineRule="auto"/>
        <w:rPr>
          <w:bCs/>
        </w:rPr>
      </w:pPr>
      <w:r>
        <w:rPr>
          <w:bCs/>
        </w:rPr>
        <w:lastRenderedPageBreak/>
        <w:t>Wednesdays at 2:30pm starting January 23</w:t>
      </w:r>
      <w:r w:rsidRPr="00945F09">
        <w:rPr>
          <w:bCs/>
          <w:vertAlign w:val="superscript"/>
        </w:rPr>
        <w:t>rd</w:t>
      </w:r>
      <w:r>
        <w:rPr>
          <w:bCs/>
        </w:rPr>
        <w:t xml:space="preserve">, </w:t>
      </w:r>
      <w:r w:rsidR="00022D14">
        <w:rPr>
          <w:bCs/>
        </w:rPr>
        <w:t>Fridays at 1pm starting January 2</w:t>
      </w:r>
      <w:r>
        <w:rPr>
          <w:bCs/>
        </w:rPr>
        <w:t>8</w:t>
      </w:r>
      <w:r w:rsidRPr="00945F09">
        <w:rPr>
          <w:bCs/>
          <w:vertAlign w:val="superscript"/>
        </w:rPr>
        <w:t>th</w:t>
      </w:r>
      <w:r w:rsidR="00022D14">
        <w:rPr>
          <w:bCs/>
        </w:rPr>
        <w:t xml:space="preserve">. </w:t>
      </w:r>
      <w:r w:rsidR="00834C32">
        <w:rPr>
          <w:bCs/>
        </w:rPr>
        <w:t xml:space="preserve">Visit locations will be determined as the semester goes on. </w:t>
      </w:r>
    </w:p>
    <w:p w14:paraId="7D850161" w14:textId="61A7E4F3" w:rsidR="00834C32" w:rsidRDefault="00022D14">
      <w:pPr>
        <w:spacing w:after="160" w:line="259" w:lineRule="auto"/>
        <w:rPr>
          <w:bCs/>
        </w:rPr>
      </w:pPr>
      <w:r>
        <w:rPr>
          <w:bCs/>
        </w:rPr>
        <w:t>Potential locations include</w:t>
      </w:r>
    </w:p>
    <w:p w14:paraId="5023A9D5" w14:textId="483ABB5E" w:rsidR="00834C32" w:rsidRDefault="00834C32" w:rsidP="00834C32">
      <w:pPr>
        <w:spacing w:after="160" w:line="259" w:lineRule="auto"/>
        <w:ind w:firstLine="720"/>
        <w:rPr>
          <w:bCs/>
        </w:rPr>
      </w:pPr>
      <w:r>
        <w:rPr>
          <w:bCs/>
        </w:rPr>
        <w:t>Washington Street Coffee House</w:t>
      </w:r>
    </w:p>
    <w:p w14:paraId="0A9808B9" w14:textId="4D032A88" w:rsidR="00834C32" w:rsidRDefault="00834C32" w:rsidP="00834C32">
      <w:pPr>
        <w:spacing w:after="160" w:line="259" w:lineRule="auto"/>
        <w:ind w:firstLine="720"/>
        <w:rPr>
          <w:bCs/>
        </w:rPr>
      </w:pPr>
      <w:r>
        <w:rPr>
          <w:bCs/>
        </w:rPr>
        <w:t>Custom House Maritime Museum</w:t>
      </w:r>
    </w:p>
    <w:p w14:paraId="0BF22E4A" w14:textId="53B49E7F" w:rsidR="00834C32" w:rsidRDefault="00834C32" w:rsidP="00834C32">
      <w:pPr>
        <w:spacing w:after="160" w:line="259" w:lineRule="auto"/>
        <w:ind w:firstLine="720"/>
        <w:rPr>
          <w:bCs/>
        </w:rPr>
      </w:pPr>
      <w:r>
        <w:rPr>
          <w:bCs/>
        </w:rPr>
        <w:t>Fiddleheads Food Co-Op</w:t>
      </w:r>
    </w:p>
    <w:p w14:paraId="266AAF09" w14:textId="11EACA53" w:rsidR="00834C32" w:rsidRDefault="00834C32" w:rsidP="00834C32">
      <w:pPr>
        <w:spacing w:after="160" w:line="259" w:lineRule="auto"/>
        <w:ind w:firstLine="720"/>
        <w:rPr>
          <w:bCs/>
        </w:rPr>
      </w:pPr>
      <w:r>
        <w:rPr>
          <w:bCs/>
        </w:rPr>
        <w:t>Ocean Beach Park</w:t>
      </w:r>
    </w:p>
    <w:p w14:paraId="4EF2EC24" w14:textId="384EBF1C" w:rsidR="00834C32" w:rsidRDefault="00834C32" w:rsidP="00834C32">
      <w:pPr>
        <w:spacing w:after="160" w:line="259" w:lineRule="auto"/>
        <w:ind w:firstLine="720"/>
        <w:rPr>
          <w:bCs/>
        </w:rPr>
      </w:pPr>
      <w:r>
        <w:rPr>
          <w:bCs/>
        </w:rPr>
        <w:t>Seaside Sanatorium</w:t>
      </w:r>
    </w:p>
    <w:p w14:paraId="5084A748" w14:textId="0FB10F38" w:rsidR="00834C32" w:rsidRDefault="00022D14" w:rsidP="00834C32">
      <w:pPr>
        <w:spacing w:after="160" w:line="259" w:lineRule="auto"/>
        <w:ind w:firstLine="720"/>
        <w:rPr>
          <w:bCs/>
        </w:rPr>
      </w:pPr>
      <w:r>
        <w:rPr>
          <w:bCs/>
        </w:rPr>
        <w:t>New London Union Station</w:t>
      </w:r>
    </w:p>
    <w:p w14:paraId="4EAAC836" w14:textId="0B94135B" w:rsidR="00022D14" w:rsidRDefault="00022D14" w:rsidP="00834C32">
      <w:pPr>
        <w:spacing w:after="160" w:line="259" w:lineRule="auto"/>
        <w:ind w:firstLine="720"/>
        <w:rPr>
          <w:bCs/>
        </w:rPr>
      </w:pPr>
      <w:r>
        <w:rPr>
          <w:bCs/>
        </w:rPr>
        <w:t>Pequot Chapel</w:t>
      </w:r>
    </w:p>
    <w:p w14:paraId="76135C28" w14:textId="0860B0DB" w:rsidR="00022D14" w:rsidRDefault="00022D14" w:rsidP="00834C32">
      <w:pPr>
        <w:spacing w:after="160" w:line="259" w:lineRule="auto"/>
        <w:ind w:firstLine="720"/>
        <w:rPr>
          <w:bCs/>
        </w:rPr>
      </w:pPr>
      <w:r>
        <w:rPr>
          <w:bCs/>
        </w:rPr>
        <w:t>Tantaquidgeon Museum</w:t>
      </w:r>
    </w:p>
    <w:p w14:paraId="053AA8E6" w14:textId="6F05A754" w:rsidR="00022D14" w:rsidRDefault="00022D14" w:rsidP="00834C32">
      <w:pPr>
        <w:spacing w:after="160" w:line="259" w:lineRule="auto"/>
        <w:ind w:firstLine="720"/>
        <w:rPr>
          <w:bCs/>
        </w:rPr>
      </w:pPr>
      <w:r>
        <w:rPr>
          <w:bCs/>
        </w:rPr>
        <w:t>Jake’s Diner</w:t>
      </w:r>
    </w:p>
    <w:p w14:paraId="2DA461EC" w14:textId="457E1495" w:rsidR="00022D14" w:rsidRDefault="00022D14" w:rsidP="00834C32">
      <w:pPr>
        <w:spacing w:after="160" w:line="259" w:lineRule="auto"/>
        <w:ind w:firstLine="720"/>
        <w:rPr>
          <w:bCs/>
        </w:rPr>
      </w:pPr>
      <w:r>
        <w:rPr>
          <w:bCs/>
        </w:rPr>
        <w:t>Shamrock Auto</w:t>
      </w:r>
    </w:p>
    <w:p w14:paraId="42E72C0E" w14:textId="4F3EF3FB" w:rsidR="00022D14" w:rsidRDefault="00022D14" w:rsidP="00834C32">
      <w:pPr>
        <w:spacing w:after="160" w:line="259" w:lineRule="auto"/>
        <w:ind w:firstLine="720"/>
        <w:rPr>
          <w:bCs/>
        </w:rPr>
      </w:pPr>
      <w:r>
        <w:rPr>
          <w:bCs/>
        </w:rPr>
        <w:t>Red Square Art Museum</w:t>
      </w:r>
    </w:p>
    <w:p w14:paraId="79F7914E" w14:textId="39D60C83" w:rsidR="00022D14" w:rsidRDefault="00022D14" w:rsidP="00834C32">
      <w:pPr>
        <w:spacing w:after="160" w:line="259" w:lineRule="auto"/>
        <w:ind w:firstLine="720"/>
        <w:rPr>
          <w:bCs/>
        </w:rPr>
      </w:pPr>
      <w:r>
        <w:rPr>
          <w:bCs/>
        </w:rPr>
        <w:t>Caroline Black Gardens</w:t>
      </w:r>
    </w:p>
    <w:p w14:paraId="63594E18" w14:textId="4F396673" w:rsidR="00022D14" w:rsidRDefault="00022D14" w:rsidP="00834C32">
      <w:pPr>
        <w:spacing w:after="160" w:line="259" w:lineRule="auto"/>
        <w:ind w:firstLine="720"/>
        <w:rPr>
          <w:bCs/>
        </w:rPr>
      </w:pPr>
      <w:r>
        <w:rPr>
          <w:bCs/>
        </w:rPr>
        <w:t>Lyman Allyn Art Museum</w:t>
      </w:r>
    </w:p>
    <w:p w14:paraId="6A2A61F6" w14:textId="681C2A3F" w:rsidR="00022D14" w:rsidRDefault="00022D14" w:rsidP="00022D14">
      <w:pPr>
        <w:spacing w:after="160" w:line="259" w:lineRule="auto"/>
        <w:ind w:firstLine="720"/>
        <w:rPr>
          <w:bCs/>
        </w:rPr>
      </w:pPr>
      <w:r>
        <w:rPr>
          <w:bCs/>
        </w:rPr>
        <w:t>Connecticut College Arboretum (Native Plants Collection)</w:t>
      </w:r>
    </w:p>
    <w:p w14:paraId="0B1A1C27" w14:textId="2682AB7C" w:rsidR="00834C32" w:rsidRDefault="00834C32" w:rsidP="00834C32">
      <w:pPr>
        <w:spacing w:after="160" w:line="259" w:lineRule="auto"/>
        <w:ind w:firstLine="720"/>
        <w:rPr>
          <w:bCs/>
        </w:rPr>
      </w:pPr>
      <w:r>
        <w:rPr>
          <w:bCs/>
        </w:rPr>
        <w:t>Magik Press Studios / Harris Place Atrium</w:t>
      </w:r>
    </w:p>
    <w:p w14:paraId="661BF94B" w14:textId="6C143D71" w:rsidR="00834C32" w:rsidRDefault="00834C32" w:rsidP="00834C32">
      <w:pPr>
        <w:spacing w:after="160" w:line="259" w:lineRule="auto"/>
        <w:ind w:firstLine="720"/>
        <w:rPr>
          <w:bCs/>
        </w:rPr>
      </w:pPr>
      <w:r>
        <w:rPr>
          <w:bCs/>
        </w:rPr>
        <w:t>The Annex</w:t>
      </w:r>
    </w:p>
    <w:p w14:paraId="3457DEA4" w14:textId="2265303B" w:rsidR="00834C32" w:rsidRDefault="00834C32" w:rsidP="00834C32">
      <w:pPr>
        <w:spacing w:after="160" w:line="259" w:lineRule="auto"/>
        <w:ind w:firstLine="720"/>
        <w:rPr>
          <w:bCs/>
        </w:rPr>
      </w:pPr>
      <w:r>
        <w:rPr>
          <w:bCs/>
        </w:rPr>
        <w:t>The Golden Owl</w:t>
      </w:r>
    </w:p>
    <w:p w14:paraId="2B810163" w14:textId="159E6BC7" w:rsidR="00834C32" w:rsidRDefault="00834C32" w:rsidP="00834C32">
      <w:pPr>
        <w:spacing w:after="160" w:line="259" w:lineRule="auto"/>
        <w:ind w:firstLine="720"/>
        <w:rPr>
          <w:bCs/>
        </w:rPr>
      </w:pPr>
      <w:proofErr w:type="spellStart"/>
      <w:r>
        <w:rPr>
          <w:bCs/>
        </w:rPr>
        <w:t>Flavours</w:t>
      </w:r>
      <w:proofErr w:type="spellEnd"/>
      <w:r>
        <w:rPr>
          <w:bCs/>
        </w:rPr>
        <w:t xml:space="preserve"> of Life</w:t>
      </w:r>
    </w:p>
    <w:p w14:paraId="0BAA9787" w14:textId="7AF14624" w:rsidR="00834C32" w:rsidRDefault="00834C32" w:rsidP="00834C32">
      <w:pPr>
        <w:spacing w:after="160" w:line="259" w:lineRule="auto"/>
        <w:ind w:firstLine="720"/>
        <w:rPr>
          <w:bCs/>
        </w:rPr>
      </w:pPr>
      <w:r>
        <w:rPr>
          <w:bCs/>
        </w:rPr>
        <w:t>Telegraph Autonomous Zone (record store)</w:t>
      </w:r>
    </w:p>
    <w:p w14:paraId="616E2542" w14:textId="0959ABE2" w:rsidR="00834C32" w:rsidRDefault="00834C32" w:rsidP="00834C32">
      <w:pPr>
        <w:spacing w:after="160" w:line="259" w:lineRule="auto"/>
        <w:ind w:firstLine="720"/>
        <w:rPr>
          <w:bCs/>
        </w:rPr>
      </w:pPr>
      <w:r>
        <w:rPr>
          <w:bCs/>
        </w:rPr>
        <w:t>Fort Trumbull</w:t>
      </w:r>
    </w:p>
    <w:p w14:paraId="55BE874E" w14:textId="7F79C7B9" w:rsidR="00834C32" w:rsidRPr="00834C32" w:rsidRDefault="00022D14">
      <w:pPr>
        <w:spacing w:after="160" w:line="259" w:lineRule="auto"/>
        <w:rPr>
          <w:bCs/>
        </w:rPr>
      </w:pPr>
      <w:r>
        <w:rPr>
          <w:bCs/>
        </w:rPr>
        <w:tab/>
        <w:t>FRESH Community Gardens</w:t>
      </w:r>
    </w:p>
    <w:p w14:paraId="554DEC3D" w14:textId="3E13CE10" w:rsidR="00583BB5" w:rsidRDefault="00022D14">
      <w:pPr>
        <w:spacing w:after="160" w:line="259" w:lineRule="auto"/>
      </w:pPr>
      <w:r>
        <w:tab/>
        <w:t>New London Black Heritage Trail / Freedom Trail Neighborhood</w:t>
      </w:r>
    </w:p>
    <w:p w14:paraId="42F14ABA" w14:textId="2B730E57" w:rsidR="00022D14" w:rsidRDefault="00022D14">
      <w:pPr>
        <w:spacing w:after="160" w:line="259" w:lineRule="auto"/>
      </w:pPr>
      <w:r>
        <w:tab/>
        <w:t>City Hall</w:t>
      </w:r>
    </w:p>
    <w:p w14:paraId="4BF49B4F" w14:textId="38E6F167" w:rsidR="00022D14" w:rsidRDefault="00022D14">
      <w:pPr>
        <w:spacing w:after="160" w:line="259" w:lineRule="auto"/>
      </w:pPr>
      <w:r>
        <w:t>And others – we won’t get them all, but we’ll go based on need and possibility.</w:t>
      </w:r>
    </w:p>
    <w:p w14:paraId="4CCC10CA" w14:textId="4BACFAE9" w:rsidR="00583BB5" w:rsidRDefault="00583BB5">
      <w:pPr>
        <w:spacing w:after="160" w:line="259" w:lineRule="auto"/>
      </w:pPr>
    </w:p>
    <w:p w14:paraId="46229B34" w14:textId="77777777" w:rsidR="00583BB5" w:rsidRPr="00583BB5" w:rsidRDefault="00583BB5">
      <w:pPr>
        <w:spacing w:after="160" w:line="259" w:lineRule="auto"/>
      </w:pPr>
    </w:p>
    <w:p w14:paraId="62244F5D" w14:textId="77777777" w:rsidR="006C3A1F" w:rsidRPr="00583BB5" w:rsidRDefault="006C3A1F">
      <w:pPr>
        <w:spacing w:after="160" w:line="259" w:lineRule="auto"/>
      </w:pPr>
    </w:p>
    <w:p w14:paraId="51EC7C07" w14:textId="0117EF61" w:rsidR="006C3A1F" w:rsidRPr="00583BB5" w:rsidRDefault="006C3A1F">
      <w:pPr>
        <w:spacing w:after="160" w:line="259" w:lineRule="auto"/>
        <w:rPr>
          <w:b/>
        </w:rPr>
      </w:pPr>
      <w:r w:rsidRPr="00583BB5">
        <w:rPr>
          <w:b/>
        </w:rPr>
        <w:lastRenderedPageBreak/>
        <w:t>Community Expectations:</w:t>
      </w:r>
    </w:p>
    <w:p w14:paraId="0E46FA23" w14:textId="6BAFAD12" w:rsidR="006C3A1F" w:rsidRPr="00583BB5" w:rsidRDefault="00252CBC">
      <w:pPr>
        <w:spacing w:after="160" w:line="259" w:lineRule="auto"/>
      </w:pPr>
      <w:r w:rsidRPr="00583BB5">
        <w:t xml:space="preserve">Reserve phone use for taking photographs during </w:t>
      </w:r>
      <w:r w:rsidR="00583BB5" w:rsidRPr="00583BB5">
        <w:t>field trips</w:t>
      </w:r>
    </w:p>
    <w:p w14:paraId="3217A817" w14:textId="142FAB87" w:rsidR="00252CBC" w:rsidRPr="00583BB5" w:rsidRDefault="00252CBC">
      <w:pPr>
        <w:spacing w:after="160" w:line="259" w:lineRule="auto"/>
      </w:pPr>
      <w:r w:rsidRPr="00583BB5">
        <w:t xml:space="preserve">Dress appropriately for field trips – wear layers, cold weather protection, </w:t>
      </w:r>
      <w:r w:rsidR="00583BB5" w:rsidRPr="00583BB5">
        <w:t xml:space="preserve">and/or </w:t>
      </w:r>
      <w:r w:rsidRPr="00583BB5">
        <w:t xml:space="preserve">sun protection as needed, and bring a water bottle. </w:t>
      </w:r>
    </w:p>
    <w:p w14:paraId="0C2A1162" w14:textId="20EC3808" w:rsidR="006F4380" w:rsidRPr="00583BB5" w:rsidRDefault="006F4380">
      <w:pPr>
        <w:spacing w:after="160" w:line="259" w:lineRule="auto"/>
      </w:pPr>
      <w:r w:rsidRPr="00583BB5">
        <w:t>Interact with your environment respectfully</w:t>
      </w:r>
    </w:p>
    <w:p w14:paraId="04374959" w14:textId="3BC4BA99" w:rsidR="006F4380" w:rsidRPr="00583BB5" w:rsidRDefault="006F4380">
      <w:pPr>
        <w:spacing w:after="160" w:line="259" w:lineRule="auto"/>
      </w:pPr>
      <w:r w:rsidRPr="00583BB5">
        <w:t>Advocate</w:t>
      </w:r>
      <w:r w:rsidR="00F8617B" w:rsidRPr="00583BB5">
        <w:t xml:space="preserve"> for yourself and your learning</w:t>
      </w:r>
    </w:p>
    <w:p w14:paraId="05375BF9" w14:textId="3FD0685A" w:rsidR="00F8617B" w:rsidRPr="00583BB5" w:rsidRDefault="002F332E">
      <w:pPr>
        <w:spacing w:after="160" w:line="259" w:lineRule="auto"/>
      </w:pPr>
      <w:r w:rsidRPr="00583BB5">
        <w:t>Respect visitors to the classroom</w:t>
      </w:r>
    </w:p>
    <w:p w14:paraId="394022CE" w14:textId="7834AA2C" w:rsidR="002F332E" w:rsidRDefault="002F332E">
      <w:pPr>
        <w:spacing w:after="160" w:line="259" w:lineRule="auto"/>
      </w:pPr>
      <w:r w:rsidRPr="00583BB5">
        <w:t>Share accessibility needs with your instructors</w:t>
      </w:r>
      <w:r w:rsidR="00583BB5" w:rsidRPr="00583BB5">
        <w:t>, including mobility needs, food allergies, and environmental allergies</w:t>
      </w:r>
    </w:p>
    <w:p w14:paraId="0A466000" w14:textId="77777777" w:rsidR="00834C32" w:rsidRPr="00583BB5" w:rsidRDefault="00834C32" w:rsidP="00834C32">
      <w:pPr>
        <w:spacing w:after="160" w:line="259" w:lineRule="auto"/>
      </w:pPr>
      <w:r w:rsidRPr="00583BB5">
        <w:t>Reserve phone use for taking photographs during field trips</w:t>
      </w:r>
    </w:p>
    <w:p w14:paraId="5329EBC2" w14:textId="76F9A64B" w:rsidR="00834C32" w:rsidRPr="00583BB5" w:rsidRDefault="00834C32">
      <w:pPr>
        <w:spacing w:after="160" w:line="259" w:lineRule="auto"/>
      </w:pPr>
      <w:r w:rsidRPr="00583BB5">
        <w:t xml:space="preserve">Dress appropriately for field trips – wear layers, cold weather protection, and/or sun protection as needed, and bring a water bottle. </w:t>
      </w:r>
    </w:p>
    <w:p w14:paraId="44D1523F" w14:textId="11E80E8D" w:rsidR="00252CBC" w:rsidRDefault="00252CBC">
      <w:pPr>
        <w:spacing w:after="160" w:line="259" w:lineRule="auto"/>
      </w:pPr>
    </w:p>
    <w:p w14:paraId="4E3C34AA" w14:textId="5E2A501F" w:rsidR="0079471A" w:rsidRPr="00583BB5" w:rsidRDefault="0079471A" w:rsidP="0079471A">
      <w:pPr>
        <w:spacing w:after="160" w:line="259" w:lineRule="auto"/>
        <w:rPr>
          <w:b/>
        </w:rPr>
      </w:pPr>
      <w:r w:rsidRPr="00834C32">
        <w:rPr>
          <w:b/>
        </w:rPr>
        <w:t>My New London Final Project Instructions:</w:t>
      </w:r>
    </w:p>
    <w:p w14:paraId="3DED19F8" w14:textId="6CF033E3" w:rsidR="00EB1F2B" w:rsidRDefault="00834C32" w:rsidP="0079471A">
      <w:pPr>
        <w:spacing w:after="160" w:line="259" w:lineRule="auto"/>
      </w:pPr>
      <w:r>
        <w:t xml:space="preserve">Chart your journey through the class – take pictures and notes. You’ll be asked to </w:t>
      </w:r>
      <w:r w:rsidR="00022D14">
        <w:t>remember key points (and the more photos you have, the better and easier your final presentations will be).</w:t>
      </w:r>
    </w:p>
    <w:p w14:paraId="5E6B8F63" w14:textId="39E86054" w:rsidR="00022D14" w:rsidRPr="00022D14" w:rsidRDefault="00022D14" w:rsidP="0079471A">
      <w:pPr>
        <w:spacing w:after="160" w:line="259" w:lineRule="auto"/>
      </w:pPr>
      <w:r>
        <w:t>Put your heart into these. It’s a chance to show what’s real to you (and entertain</w:t>
      </w:r>
      <w:r w:rsidRPr="00022D14">
        <w:t xml:space="preserve"> your classmates).</w:t>
      </w:r>
    </w:p>
    <w:p w14:paraId="5E20BDB0" w14:textId="63293E92" w:rsidR="00022D14" w:rsidRDefault="00022D14" w:rsidP="0079471A">
      <w:pPr>
        <w:spacing w:after="160" w:line="259" w:lineRule="auto"/>
      </w:pPr>
      <w:r w:rsidRPr="00022D14">
        <w:t>Students in good standing (zero missed classes / missed participations, and/or</w:t>
      </w:r>
      <w:r>
        <w:t xml:space="preserve"> all missed classes/participations made up</w:t>
      </w:r>
      <w:r w:rsidRPr="00022D14">
        <w:t>)</w:t>
      </w:r>
      <w:r>
        <w:t xml:space="preserve"> will be able to present their final </w:t>
      </w:r>
      <w:r>
        <w:rPr>
          <w:i/>
          <w:iCs/>
        </w:rPr>
        <w:t xml:space="preserve">EARLY </w:t>
      </w:r>
      <w:r>
        <w:t>and will not have to attend during finals week.</w:t>
      </w:r>
    </w:p>
    <w:p w14:paraId="22568B4C" w14:textId="77777777" w:rsidR="00022D14" w:rsidRPr="0079471A" w:rsidRDefault="00022D14" w:rsidP="0079471A">
      <w:pPr>
        <w:spacing w:after="160" w:line="259" w:lineRule="auto"/>
      </w:pPr>
    </w:p>
    <w:sectPr w:rsidR="00022D14" w:rsidRPr="0079471A" w:rsidSect="004668BA">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E36E" w14:textId="77777777" w:rsidR="002E71F2" w:rsidRDefault="002E71F2" w:rsidP="00CA417D">
      <w:r>
        <w:separator/>
      </w:r>
    </w:p>
  </w:endnote>
  <w:endnote w:type="continuationSeparator" w:id="0">
    <w:p w14:paraId="7AFBC879" w14:textId="77777777" w:rsidR="002E71F2" w:rsidRDefault="002E71F2" w:rsidP="00CA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altName w:val="Cambria Math"/>
    <w:panose1 w:val="020B0604020202020204"/>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2C2B" w14:textId="06DB2651" w:rsidR="00860749" w:rsidRDefault="0006510E">
    <w:pPr>
      <w:pStyle w:val="Footer"/>
    </w:pPr>
    <w:r>
      <w:t xml:space="preserve">Revised </w:t>
    </w:r>
    <w:r w:rsidR="00F0394E">
      <w:t>1/</w:t>
    </w:r>
    <w:r w:rsidR="00832845">
      <w:t>16</w:t>
    </w:r>
    <w:r w:rsidR="00F0394E">
      <w:t>/202</w:t>
    </w:r>
    <w:r w:rsidR="0083284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6D31B" w14:textId="77777777" w:rsidR="002E71F2" w:rsidRDefault="002E71F2" w:rsidP="00CA417D">
      <w:r>
        <w:separator/>
      </w:r>
    </w:p>
  </w:footnote>
  <w:footnote w:type="continuationSeparator" w:id="0">
    <w:p w14:paraId="68CF8FEE" w14:textId="77777777" w:rsidR="002E71F2" w:rsidRDefault="002E71F2" w:rsidP="00CA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B7D5" w14:textId="0EEEA21C" w:rsidR="00860749" w:rsidRDefault="00860749" w:rsidP="009435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F2E"/>
    <w:multiLevelType w:val="hybridMultilevel"/>
    <w:tmpl w:val="CD2A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15B83"/>
    <w:multiLevelType w:val="hybridMultilevel"/>
    <w:tmpl w:val="2B36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52A9"/>
    <w:multiLevelType w:val="hybridMultilevel"/>
    <w:tmpl w:val="E91E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304E"/>
    <w:multiLevelType w:val="hybridMultilevel"/>
    <w:tmpl w:val="B49E9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66931"/>
    <w:multiLevelType w:val="hybridMultilevel"/>
    <w:tmpl w:val="705C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2F9B4"/>
    <w:multiLevelType w:val="hybridMultilevel"/>
    <w:tmpl w:val="C98C77A0"/>
    <w:lvl w:ilvl="0" w:tplc="B06CC3D8">
      <w:start w:val="1"/>
      <w:numFmt w:val="bullet"/>
      <w:lvlText w:val=""/>
      <w:lvlJc w:val="left"/>
      <w:pPr>
        <w:ind w:left="720" w:hanging="360"/>
      </w:pPr>
      <w:rPr>
        <w:rFonts w:ascii="Symbol" w:hAnsi="Symbol" w:hint="default"/>
      </w:rPr>
    </w:lvl>
    <w:lvl w:ilvl="1" w:tplc="DD9890A8">
      <w:start w:val="1"/>
      <w:numFmt w:val="bullet"/>
      <w:lvlText w:val="o"/>
      <w:lvlJc w:val="left"/>
      <w:pPr>
        <w:ind w:left="1440" w:hanging="360"/>
      </w:pPr>
      <w:rPr>
        <w:rFonts w:ascii="Courier New" w:hAnsi="Courier New" w:hint="default"/>
      </w:rPr>
    </w:lvl>
    <w:lvl w:ilvl="2" w:tplc="1604ED9E">
      <w:start w:val="1"/>
      <w:numFmt w:val="bullet"/>
      <w:lvlText w:val=""/>
      <w:lvlJc w:val="left"/>
      <w:pPr>
        <w:ind w:left="2160" w:hanging="360"/>
      </w:pPr>
      <w:rPr>
        <w:rFonts w:ascii="Wingdings" w:hAnsi="Wingdings" w:hint="default"/>
      </w:rPr>
    </w:lvl>
    <w:lvl w:ilvl="3" w:tplc="46D26F54">
      <w:start w:val="1"/>
      <w:numFmt w:val="bullet"/>
      <w:lvlText w:val=""/>
      <w:lvlJc w:val="left"/>
      <w:pPr>
        <w:ind w:left="2880" w:hanging="360"/>
      </w:pPr>
      <w:rPr>
        <w:rFonts w:ascii="Symbol" w:hAnsi="Symbol" w:hint="default"/>
      </w:rPr>
    </w:lvl>
    <w:lvl w:ilvl="4" w:tplc="744E4728">
      <w:start w:val="1"/>
      <w:numFmt w:val="bullet"/>
      <w:lvlText w:val="o"/>
      <w:lvlJc w:val="left"/>
      <w:pPr>
        <w:ind w:left="3600" w:hanging="360"/>
      </w:pPr>
      <w:rPr>
        <w:rFonts w:ascii="Courier New" w:hAnsi="Courier New" w:hint="default"/>
      </w:rPr>
    </w:lvl>
    <w:lvl w:ilvl="5" w:tplc="192877E4">
      <w:start w:val="1"/>
      <w:numFmt w:val="bullet"/>
      <w:lvlText w:val=""/>
      <w:lvlJc w:val="left"/>
      <w:pPr>
        <w:ind w:left="4320" w:hanging="360"/>
      </w:pPr>
      <w:rPr>
        <w:rFonts w:ascii="Wingdings" w:hAnsi="Wingdings" w:hint="default"/>
      </w:rPr>
    </w:lvl>
    <w:lvl w:ilvl="6" w:tplc="0512D6BE">
      <w:start w:val="1"/>
      <w:numFmt w:val="bullet"/>
      <w:lvlText w:val=""/>
      <w:lvlJc w:val="left"/>
      <w:pPr>
        <w:ind w:left="5040" w:hanging="360"/>
      </w:pPr>
      <w:rPr>
        <w:rFonts w:ascii="Symbol" w:hAnsi="Symbol" w:hint="default"/>
      </w:rPr>
    </w:lvl>
    <w:lvl w:ilvl="7" w:tplc="B142C6C8">
      <w:start w:val="1"/>
      <w:numFmt w:val="bullet"/>
      <w:lvlText w:val="o"/>
      <w:lvlJc w:val="left"/>
      <w:pPr>
        <w:ind w:left="5760" w:hanging="360"/>
      </w:pPr>
      <w:rPr>
        <w:rFonts w:ascii="Courier New" w:hAnsi="Courier New" w:hint="default"/>
      </w:rPr>
    </w:lvl>
    <w:lvl w:ilvl="8" w:tplc="7E2E18B6">
      <w:start w:val="1"/>
      <w:numFmt w:val="bullet"/>
      <w:lvlText w:val=""/>
      <w:lvlJc w:val="left"/>
      <w:pPr>
        <w:ind w:left="6480" w:hanging="360"/>
      </w:pPr>
      <w:rPr>
        <w:rFonts w:ascii="Wingdings" w:hAnsi="Wingdings" w:hint="default"/>
      </w:rPr>
    </w:lvl>
  </w:abstractNum>
  <w:abstractNum w:abstractNumId="6" w15:restartNumberingAfterBreak="0">
    <w:nsid w:val="0DAD67F1"/>
    <w:multiLevelType w:val="hybridMultilevel"/>
    <w:tmpl w:val="F516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653D1"/>
    <w:multiLevelType w:val="hybridMultilevel"/>
    <w:tmpl w:val="5DA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E1480"/>
    <w:multiLevelType w:val="hybridMultilevel"/>
    <w:tmpl w:val="21F63C00"/>
    <w:lvl w:ilvl="0" w:tplc="41E2024E">
      <w:start w:val="1"/>
      <w:numFmt w:val="bullet"/>
      <w:lvlText w:val=""/>
      <w:lvlJc w:val="left"/>
      <w:pPr>
        <w:ind w:left="720" w:hanging="360"/>
      </w:pPr>
      <w:rPr>
        <w:rFonts w:ascii="Symbol" w:hAnsi="Symbol" w:hint="default"/>
      </w:rPr>
    </w:lvl>
    <w:lvl w:ilvl="1" w:tplc="A1688E96">
      <w:start w:val="1"/>
      <w:numFmt w:val="bullet"/>
      <w:lvlText w:val="o"/>
      <w:lvlJc w:val="left"/>
      <w:pPr>
        <w:ind w:left="1440" w:hanging="360"/>
      </w:pPr>
      <w:rPr>
        <w:rFonts w:ascii="Courier New" w:hAnsi="Courier New" w:hint="default"/>
      </w:rPr>
    </w:lvl>
    <w:lvl w:ilvl="2" w:tplc="94F2994A">
      <w:start w:val="1"/>
      <w:numFmt w:val="bullet"/>
      <w:lvlText w:val=""/>
      <w:lvlJc w:val="left"/>
      <w:pPr>
        <w:ind w:left="2160" w:hanging="360"/>
      </w:pPr>
      <w:rPr>
        <w:rFonts w:ascii="Wingdings" w:hAnsi="Wingdings" w:hint="default"/>
      </w:rPr>
    </w:lvl>
    <w:lvl w:ilvl="3" w:tplc="3C527458">
      <w:start w:val="1"/>
      <w:numFmt w:val="bullet"/>
      <w:lvlText w:val=""/>
      <w:lvlJc w:val="left"/>
      <w:pPr>
        <w:ind w:left="2880" w:hanging="360"/>
      </w:pPr>
      <w:rPr>
        <w:rFonts w:ascii="Symbol" w:hAnsi="Symbol" w:hint="default"/>
      </w:rPr>
    </w:lvl>
    <w:lvl w:ilvl="4" w:tplc="F500AA72">
      <w:start w:val="1"/>
      <w:numFmt w:val="bullet"/>
      <w:lvlText w:val="o"/>
      <w:lvlJc w:val="left"/>
      <w:pPr>
        <w:ind w:left="3600" w:hanging="360"/>
      </w:pPr>
      <w:rPr>
        <w:rFonts w:ascii="Courier New" w:hAnsi="Courier New" w:hint="default"/>
      </w:rPr>
    </w:lvl>
    <w:lvl w:ilvl="5" w:tplc="7C622D1A">
      <w:start w:val="1"/>
      <w:numFmt w:val="bullet"/>
      <w:lvlText w:val=""/>
      <w:lvlJc w:val="left"/>
      <w:pPr>
        <w:ind w:left="4320" w:hanging="360"/>
      </w:pPr>
      <w:rPr>
        <w:rFonts w:ascii="Wingdings" w:hAnsi="Wingdings" w:hint="default"/>
      </w:rPr>
    </w:lvl>
    <w:lvl w:ilvl="6" w:tplc="954E7B28">
      <w:start w:val="1"/>
      <w:numFmt w:val="bullet"/>
      <w:lvlText w:val=""/>
      <w:lvlJc w:val="left"/>
      <w:pPr>
        <w:ind w:left="5040" w:hanging="360"/>
      </w:pPr>
      <w:rPr>
        <w:rFonts w:ascii="Symbol" w:hAnsi="Symbol" w:hint="default"/>
      </w:rPr>
    </w:lvl>
    <w:lvl w:ilvl="7" w:tplc="4FE6A29A">
      <w:start w:val="1"/>
      <w:numFmt w:val="bullet"/>
      <w:lvlText w:val="o"/>
      <w:lvlJc w:val="left"/>
      <w:pPr>
        <w:ind w:left="5760" w:hanging="360"/>
      </w:pPr>
      <w:rPr>
        <w:rFonts w:ascii="Courier New" w:hAnsi="Courier New" w:hint="default"/>
      </w:rPr>
    </w:lvl>
    <w:lvl w:ilvl="8" w:tplc="99E67924">
      <w:start w:val="1"/>
      <w:numFmt w:val="bullet"/>
      <w:lvlText w:val=""/>
      <w:lvlJc w:val="left"/>
      <w:pPr>
        <w:ind w:left="6480" w:hanging="360"/>
      </w:pPr>
      <w:rPr>
        <w:rFonts w:ascii="Wingdings" w:hAnsi="Wingdings" w:hint="default"/>
      </w:rPr>
    </w:lvl>
  </w:abstractNum>
  <w:abstractNum w:abstractNumId="9" w15:restartNumberingAfterBreak="0">
    <w:nsid w:val="10166079"/>
    <w:multiLevelType w:val="hybridMultilevel"/>
    <w:tmpl w:val="9F528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622584"/>
    <w:multiLevelType w:val="hybridMultilevel"/>
    <w:tmpl w:val="EA00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30544"/>
    <w:multiLevelType w:val="hybridMultilevel"/>
    <w:tmpl w:val="499EA48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B141E4"/>
    <w:multiLevelType w:val="hybridMultilevel"/>
    <w:tmpl w:val="1DA0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D4C71"/>
    <w:multiLevelType w:val="hybridMultilevel"/>
    <w:tmpl w:val="9332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80A9B"/>
    <w:multiLevelType w:val="hybridMultilevel"/>
    <w:tmpl w:val="FF00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2099E"/>
    <w:multiLevelType w:val="hybridMultilevel"/>
    <w:tmpl w:val="4A8E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FA3F49"/>
    <w:multiLevelType w:val="hybridMultilevel"/>
    <w:tmpl w:val="2BB6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74AB7"/>
    <w:multiLevelType w:val="hybridMultilevel"/>
    <w:tmpl w:val="F9FC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33FB7"/>
    <w:multiLevelType w:val="hybridMultilevel"/>
    <w:tmpl w:val="3538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F359C"/>
    <w:multiLevelType w:val="hybridMultilevel"/>
    <w:tmpl w:val="AD36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E46E8"/>
    <w:multiLevelType w:val="hybridMultilevel"/>
    <w:tmpl w:val="E0CE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D3915"/>
    <w:multiLevelType w:val="hybridMultilevel"/>
    <w:tmpl w:val="1D10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6E0FF3"/>
    <w:multiLevelType w:val="hybridMultilevel"/>
    <w:tmpl w:val="FFD4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F5DEB"/>
    <w:multiLevelType w:val="hybridMultilevel"/>
    <w:tmpl w:val="B114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6341D"/>
    <w:multiLevelType w:val="hybridMultilevel"/>
    <w:tmpl w:val="13FAA48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57879"/>
    <w:multiLevelType w:val="hybridMultilevel"/>
    <w:tmpl w:val="37680E7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6" w15:restartNumberingAfterBreak="0">
    <w:nsid w:val="49324F53"/>
    <w:multiLevelType w:val="hybridMultilevel"/>
    <w:tmpl w:val="D246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B48EF"/>
    <w:multiLevelType w:val="hybridMultilevel"/>
    <w:tmpl w:val="7D7A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EE3C92"/>
    <w:multiLevelType w:val="hybridMultilevel"/>
    <w:tmpl w:val="E308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E32671"/>
    <w:multiLevelType w:val="hybridMultilevel"/>
    <w:tmpl w:val="3EB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D15D89"/>
    <w:multiLevelType w:val="hybridMultilevel"/>
    <w:tmpl w:val="9DA0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93D35"/>
    <w:multiLevelType w:val="hybridMultilevel"/>
    <w:tmpl w:val="C326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60F53"/>
    <w:multiLevelType w:val="hybridMultilevel"/>
    <w:tmpl w:val="3AC8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12550F"/>
    <w:multiLevelType w:val="hybridMultilevel"/>
    <w:tmpl w:val="EDE4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324A1"/>
    <w:multiLevelType w:val="hybridMultilevel"/>
    <w:tmpl w:val="E6C6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7D5BB4"/>
    <w:multiLevelType w:val="hybridMultilevel"/>
    <w:tmpl w:val="C1D8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425B9C"/>
    <w:multiLevelType w:val="hybridMultilevel"/>
    <w:tmpl w:val="7DD6EE28"/>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7" w15:restartNumberingAfterBreak="0">
    <w:nsid w:val="68420023"/>
    <w:multiLevelType w:val="hybridMultilevel"/>
    <w:tmpl w:val="E95C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213E8D"/>
    <w:multiLevelType w:val="hybridMultilevel"/>
    <w:tmpl w:val="271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326B5"/>
    <w:multiLevelType w:val="hybridMultilevel"/>
    <w:tmpl w:val="7268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A6FA7"/>
    <w:multiLevelType w:val="hybridMultilevel"/>
    <w:tmpl w:val="B442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653DE"/>
    <w:multiLevelType w:val="hybridMultilevel"/>
    <w:tmpl w:val="8450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A604AC"/>
    <w:multiLevelType w:val="hybridMultilevel"/>
    <w:tmpl w:val="EDA8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4A7A0C"/>
    <w:multiLevelType w:val="hybridMultilevel"/>
    <w:tmpl w:val="C300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B033C"/>
    <w:multiLevelType w:val="hybridMultilevel"/>
    <w:tmpl w:val="824A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520A06"/>
    <w:multiLevelType w:val="hybridMultilevel"/>
    <w:tmpl w:val="4CF2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A14691"/>
    <w:multiLevelType w:val="hybridMultilevel"/>
    <w:tmpl w:val="D3AA96F2"/>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num w:numId="1" w16cid:durableId="1571040525">
    <w:abstractNumId w:val="16"/>
  </w:num>
  <w:num w:numId="2" w16cid:durableId="1050378017">
    <w:abstractNumId w:val="11"/>
  </w:num>
  <w:num w:numId="3" w16cid:durableId="496464086">
    <w:abstractNumId w:val="35"/>
  </w:num>
  <w:num w:numId="4" w16cid:durableId="1111782000">
    <w:abstractNumId w:val="12"/>
  </w:num>
  <w:num w:numId="5" w16cid:durableId="210003085">
    <w:abstractNumId w:val="23"/>
  </w:num>
  <w:num w:numId="6" w16cid:durableId="186599313">
    <w:abstractNumId w:val="40"/>
  </w:num>
  <w:num w:numId="7" w16cid:durableId="1454327249">
    <w:abstractNumId w:val="24"/>
  </w:num>
  <w:num w:numId="8" w16cid:durableId="630526038">
    <w:abstractNumId w:val="39"/>
  </w:num>
  <w:num w:numId="9" w16cid:durableId="105739741">
    <w:abstractNumId w:val="42"/>
  </w:num>
  <w:num w:numId="10" w16cid:durableId="535508729">
    <w:abstractNumId w:val="38"/>
  </w:num>
  <w:num w:numId="11" w16cid:durableId="1432164286">
    <w:abstractNumId w:val="25"/>
  </w:num>
  <w:num w:numId="12" w16cid:durableId="1126705690">
    <w:abstractNumId w:val="14"/>
  </w:num>
  <w:num w:numId="13" w16cid:durableId="1308121350">
    <w:abstractNumId w:val="2"/>
  </w:num>
  <w:num w:numId="14" w16cid:durableId="1352494889">
    <w:abstractNumId w:val="15"/>
  </w:num>
  <w:num w:numId="15" w16cid:durableId="1351956099">
    <w:abstractNumId w:val="29"/>
  </w:num>
  <w:num w:numId="16" w16cid:durableId="6445811">
    <w:abstractNumId w:val="4"/>
  </w:num>
  <w:num w:numId="17" w16cid:durableId="615719346">
    <w:abstractNumId w:val="6"/>
  </w:num>
  <w:num w:numId="18" w16cid:durableId="1692608199">
    <w:abstractNumId w:val="17"/>
  </w:num>
  <w:num w:numId="19" w16cid:durableId="1718971257">
    <w:abstractNumId w:val="1"/>
  </w:num>
  <w:num w:numId="20" w16cid:durableId="1124009398">
    <w:abstractNumId w:val="46"/>
  </w:num>
  <w:num w:numId="21" w16cid:durableId="864710163">
    <w:abstractNumId w:val="13"/>
  </w:num>
  <w:num w:numId="22" w16cid:durableId="915748106">
    <w:abstractNumId w:val="30"/>
  </w:num>
  <w:num w:numId="23" w16cid:durableId="1281105885">
    <w:abstractNumId w:val="9"/>
  </w:num>
  <w:num w:numId="24" w16cid:durableId="438188429">
    <w:abstractNumId w:val="41"/>
  </w:num>
  <w:num w:numId="25" w16cid:durableId="2110811271">
    <w:abstractNumId w:val="10"/>
  </w:num>
  <w:num w:numId="26" w16cid:durableId="614288200">
    <w:abstractNumId w:val="33"/>
  </w:num>
  <w:num w:numId="27" w16cid:durableId="185601454">
    <w:abstractNumId w:val="22"/>
  </w:num>
  <w:num w:numId="28" w16cid:durableId="2058164947">
    <w:abstractNumId w:val="34"/>
  </w:num>
  <w:num w:numId="29" w16cid:durableId="276721271">
    <w:abstractNumId w:val="43"/>
  </w:num>
  <w:num w:numId="30" w16cid:durableId="239368213">
    <w:abstractNumId w:val="18"/>
  </w:num>
  <w:num w:numId="31" w16cid:durableId="1176767038">
    <w:abstractNumId w:val="44"/>
  </w:num>
  <w:num w:numId="32" w16cid:durableId="156465175">
    <w:abstractNumId w:val="0"/>
  </w:num>
  <w:num w:numId="33" w16cid:durableId="1663074145">
    <w:abstractNumId w:val="37"/>
  </w:num>
  <w:num w:numId="34" w16cid:durableId="1551114083">
    <w:abstractNumId w:val="19"/>
  </w:num>
  <w:num w:numId="35" w16cid:durableId="1126923207">
    <w:abstractNumId w:val="3"/>
  </w:num>
  <w:num w:numId="36" w16cid:durableId="1286766463">
    <w:abstractNumId w:val="20"/>
  </w:num>
  <w:num w:numId="37" w16cid:durableId="198276143">
    <w:abstractNumId w:val="7"/>
  </w:num>
  <w:num w:numId="38" w16cid:durableId="1307279240">
    <w:abstractNumId w:val="21"/>
  </w:num>
  <w:num w:numId="39" w16cid:durableId="566378190">
    <w:abstractNumId w:val="26"/>
  </w:num>
  <w:num w:numId="40" w16cid:durableId="1857110471">
    <w:abstractNumId w:val="32"/>
  </w:num>
  <w:num w:numId="41" w16cid:durableId="1447387475">
    <w:abstractNumId w:val="27"/>
  </w:num>
  <w:num w:numId="42" w16cid:durableId="3243050">
    <w:abstractNumId w:val="28"/>
  </w:num>
  <w:num w:numId="43" w16cid:durableId="1393233329">
    <w:abstractNumId w:val="31"/>
  </w:num>
  <w:num w:numId="44" w16cid:durableId="1593591294">
    <w:abstractNumId w:val="45"/>
  </w:num>
  <w:num w:numId="45" w16cid:durableId="1944726342">
    <w:abstractNumId w:val="8"/>
  </w:num>
  <w:num w:numId="46" w16cid:durableId="676730527">
    <w:abstractNumId w:val="5"/>
  </w:num>
  <w:num w:numId="47" w16cid:durableId="622613420">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38"/>
    <w:rsid w:val="00016F7B"/>
    <w:rsid w:val="00017793"/>
    <w:rsid w:val="00022D14"/>
    <w:rsid w:val="00024DD8"/>
    <w:rsid w:val="00025765"/>
    <w:rsid w:val="000311C0"/>
    <w:rsid w:val="00031B01"/>
    <w:rsid w:val="00042A18"/>
    <w:rsid w:val="00042CFC"/>
    <w:rsid w:val="000521CF"/>
    <w:rsid w:val="0006510E"/>
    <w:rsid w:val="000842F6"/>
    <w:rsid w:val="00096314"/>
    <w:rsid w:val="00097E03"/>
    <w:rsid w:val="000C7C7D"/>
    <w:rsid w:val="000D719E"/>
    <w:rsid w:val="000F4B28"/>
    <w:rsid w:val="00157236"/>
    <w:rsid w:val="00161D4B"/>
    <w:rsid w:val="00173E89"/>
    <w:rsid w:val="0019447D"/>
    <w:rsid w:val="001E662D"/>
    <w:rsid w:val="00217442"/>
    <w:rsid w:val="00225E0D"/>
    <w:rsid w:val="00244C41"/>
    <w:rsid w:val="00252CBC"/>
    <w:rsid w:val="00262920"/>
    <w:rsid w:val="00264D18"/>
    <w:rsid w:val="002A2E2A"/>
    <w:rsid w:val="002A4C8B"/>
    <w:rsid w:val="002B422A"/>
    <w:rsid w:val="002B5D40"/>
    <w:rsid w:val="002B7A77"/>
    <w:rsid w:val="002C13FD"/>
    <w:rsid w:val="002D3B6D"/>
    <w:rsid w:val="002E71F2"/>
    <w:rsid w:val="002F0B4B"/>
    <w:rsid w:val="002F332E"/>
    <w:rsid w:val="003166FD"/>
    <w:rsid w:val="00322F6B"/>
    <w:rsid w:val="00336B02"/>
    <w:rsid w:val="00351244"/>
    <w:rsid w:val="00374CB7"/>
    <w:rsid w:val="00394ADB"/>
    <w:rsid w:val="003A442F"/>
    <w:rsid w:val="003C256F"/>
    <w:rsid w:val="003C47DE"/>
    <w:rsid w:val="003D1D5C"/>
    <w:rsid w:val="003D6B81"/>
    <w:rsid w:val="003D6C7D"/>
    <w:rsid w:val="003E289C"/>
    <w:rsid w:val="003F0C74"/>
    <w:rsid w:val="003F4AC8"/>
    <w:rsid w:val="003F6E62"/>
    <w:rsid w:val="004040BF"/>
    <w:rsid w:val="00404958"/>
    <w:rsid w:val="00451449"/>
    <w:rsid w:val="004544C9"/>
    <w:rsid w:val="004668BA"/>
    <w:rsid w:val="00471C4E"/>
    <w:rsid w:val="004724D8"/>
    <w:rsid w:val="0047776A"/>
    <w:rsid w:val="00482688"/>
    <w:rsid w:val="00494EF3"/>
    <w:rsid w:val="004A064B"/>
    <w:rsid w:val="004D3C15"/>
    <w:rsid w:val="004D6524"/>
    <w:rsid w:val="004E33B2"/>
    <w:rsid w:val="004F5D3E"/>
    <w:rsid w:val="00524A15"/>
    <w:rsid w:val="0053414E"/>
    <w:rsid w:val="00536CDA"/>
    <w:rsid w:val="005550BF"/>
    <w:rsid w:val="005577C0"/>
    <w:rsid w:val="00574A2D"/>
    <w:rsid w:val="00583BB5"/>
    <w:rsid w:val="00585FCE"/>
    <w:rsid w:val="005B07CD"/>
    <w:rsid w:val="005B1E92"/>
    <w:rsid w:val="005B46ED"/>
    <w:rsid w:val="005C5EF0"/>
    <w:rsid w:val="005E1407"/>
    <w:rsid w:val="005F2EDB"/>
    <w:rsid w:val="005F4303"/>
    <w:rsid w:val="0060173D"/>
    <w:rsid w:val="006018DD"/>
    <w:rsid w:val="00623971"/>
    <w:rsid w:val="00625449"/>
    <w:rsid w:val="00625D37"/>
    <w:rsid w:val="00642B3B"/>
    <w:rsid w:val="00645FB2"/>
    <w:rsid w:val="00650FE0"/>
    <w:rsid w:val="006673B7"/>
    <w:rsid w:val="00670F5C"/>
    <w:rsid w:val="00684035"/>
    <w:rsid w:val="006B35EC"/>
    <w:rsid w:val="006C3A1F"/>
    <w:rsid w:val="006D18B5"/>
    <w:rsid w:val="006D5776"/>
    <w:rsid w:val="006E0FA2"/>
    <w:rsid w:val="006E56E3"/>
    <w:rsid w:val="006F4380"/>
    <w:rsid w:val="00732E1B"/>
    <w:rsid w:val="00743BE5"/>
    <w:rsid w:val="00750792"/>
    <w:rsid w:val="00753DF9"/>
    <w:rsid w:val="00755BA3"/>
    <w:rsid w:val="00761F47"/>
    <w:rsid w:val="007624CC"/>
    <w:rsid w:val="007632D5"/>
    <w:rsid w:val="00765463"/>
    <w:rsid w:val="007836E3"/>
    <w:rsid w:val="00784713"/>
    <w:rsid w:val="007943BE"/>
    <w:rsid w:val="0079471A"/>
    <w:rsid w:val="007964DE"/>
    <w:rsid w:val="007A6944"/>
    <w:rsid w:val="007B208A"/>
    <w:rsid w:val="007B5C0D"/>
    <w:rsid w:val="007B6EBC"/>
    <w:rsid w:val="007D0017"/>
    <w:rsid w:val="007F528F"/>
    <w:rsid w:val="008124F7"/>
    <w:rsid w:val="00820CD5"/>
    <w:rsid w:val="00824643"/>
    <w:rsid w:val="00826E5C"/>
    <w:rsid w:val="008324CF"/>
    <w:rsid w:val="00832845"/>
    <w:rsid w:val="00834C32"/>
    <w:rsid w:val="008459C7"/>
    <w:rsid w:val="008460F1"/>
    <w:rsid w:val="008518D8"/>
    <w:rsid w:val="0085373F"/>
    <w:rsid w:val="008575BD"/>
    <w:rsid w:val="00860749"/>
    <w:rsid w:val="00873B94"/>
    <w:rsid w:val="00887465"/>
    <w:rsid w:val="008963A3"/>
    <w:rsid w:val="008979AD"/>
    <w:rsid w:val="008A2040"/>
    <w:rsid w:val="008A7728"/>
    <w:rsid w:val="008C495E"/>
    <w:rsid w:val="008F4134"/>
    <w:rsid w:val="00913577"/>
    <w:rsid w:val="00920F07"/>
    <w:rsid w:val="00930954"/>
    <w:rsid w:val="00930F10"/>
    <w:rsid w:val="00933743"/>
    <w:rsid w:val="0093748A"/>
    <w:rsid w:val="009377C2"/>
    <w:rsid w:val="00937C47"/>
    <w:rsid w:val="009435D6"/>
    <w:rsid w:val="00944632"/>
    <w:rsid w:val="00945F09"/>
    <w:rsid w:val="009833CE"/>
    <w:rsid w:val="009842A3"/>
    <w:rsid w:val="00987E36"/>
    <w:rsid w:val="009A04BD"/>
    <w:rsid w:val="009A2F0E"/>
    <w:rsid w:val="009A6EAF"/>
    <w:rsid w:val="009C2D05"/>
    <w:rsid w:val="009E12D6"/>
    <w:rsid w:val="00A12268"/>
    <w:rsid w:val="00A32923"/>
    <w:rsid w:val="00A50D13"/>
    <w:rsid w:val="00A6429B"/>
    <w:rsid w:val="00A77AF4"/>
    <w:rsid w:val="00AA036E"/>
    <w:rsid w:val="00AB3983"/>
    <w:rsid w:val="00AB4677"/>
    <w:rsid w:val="00AB7DDF"/>
    <w:rsid w:val="00AD6364"/>
    <w:rsid w:val="00AF2273"/>
    <w:rsid w:val="00B02780"/>
    <w:rsid w:val="00B05920"/>
    <w:rsid w:val="00B41141"/>
    <w:rsid w:val="00B5434A"/>
    <w:rsid w:val="00B64A35"/>
    <w:rsid w:val="00B71251"/>
    <w:rsid w:val="00B80384"/>
    <w:rsid w:val="00B877D1"/>
    <w:rsid w:val="00B95DE7"/>
    <w:rsid w:val="00BB19C0"/>
    <w:rsid w:val="00BB386A"/>
    <w:rsid w:val="00BB3F30"/>
    <w:rsid w:val="00BB5748"/>
    <w:rsid w:val="00BC404F"/>
    <w:rsid w:val="00C17438"/>
    <w:rsid w:val="00C47451"/>
    <w:rsid w:val="00C5070E"/>
    <w:rsid w:val="00C521FB"/>
    <w:rsid w:val="00C52A6D"/>
    <w:rsid w:val="00C52C66"/>
    <w:rsid w:val="00C62BEF"/>
    <w:rsid w:val="00C7598B"/>
    <w:rsid w:val="00C849B3"/>
    <w:rsid w:val="00CA417D"/>
    <w:rsid w:val="00CB3B84"/>
    <w:rsid w:val="00CC38FF"/>
    <w:rsid w:val="00CD0995"/>
    <w:rsid w:val="00CD1017"/>
    <w:rsid w:val="00CE2957"/>
    <w:rsid w:val="00CE5A2D"/>
    <w:rsid w:val="00CE6915"/>
    <w:rsid w:val="00CF4E42"/>
    <w:rsid w:val="00CF7772"/>
    <w:rsid w:val="00D04716"/>
    <w:rsid w:val="00D070B9"/>
    <w:rsid w:val="00D07426"/>
    <w:rsid w:val="00D07E50"/>
    <w:rsid w:val="00D1683B"/>
    <w:rsid w:val="00D1742E"/>
    <w:rsid w:val="00D213C3"/>
    <w:rsid w:val="00D25CF5"/>
    <w:rsid w:val="00D31552"/>
    <w:rsid w:val="00D33A5D"/>
    <w:rsid w:val="00D34031"/>
    <w:rsid w:val="00D460D8"/>
    <w:rsid w:val="00D46CF1"/>
    <w:rsid w:val="00D557C5"/>
    <w:rsid w:val="00D62C15"/>
    <w:rsid w:val="00D66C8C"/>
    <w:rsid w:val="00D80ED7"/>
    <w:rsid w:val="00DA4DB0"/>
    <w:rsid w:val="00DA61CB"/>
    <w:rsid w:val="00DC464E"/>
    <w:rsid w:val="00DF2796"/>
    <w:rsid w:val="00E216FF"/>
    <w:rsid w:val="00E21C68"/>
    <w:rsid w:val="00E24C5B"/>
    <w:rsid w:val="00E30A2A"/>
    <w:rsid w:val="00E31992"/>
    <w:rsid w:val="00E32782"/>
    <w:rsid w:val="00E54C2F"/>
    <w:rsid w:val="00E62B2D"/>
    <w:rsid w:val="00E64F31"/>
    <w:rsid w:val="00EA0754"/>
    <w:rsid w:val="00EB0921"/>
    <w:rsid w:val="00EB1F2B"/>
    <w:rsid w:val="00EB2D02"/>
    <w:rsid w:val="00EB68B0"/>
    <w:rsid w:val="00EC0B35"/>
    <w:rsid w:val="00EC17E3"/>
    <w:rsid w:val="00EC449A"/>
    <w:rsid w:val="00ED2DD5"/>
    <w:rsid w:val="00EF1147"/>
    <w:rsid w:val="00F00153"/>
    <w:rsid w:val="00F01AC0"/>
    <w:rsid w:val="00F0394E"/>
    <w:rsid w:val="00F120F3"/>
    <w:rsid w:val="00F12D52"/>
    <w:rsid w:val="00F21FEB"/>
    <w:rsid w:val="00F22FF2"/>
    <w:rsid w:val="00F305D1"/>
    <w:rsid w:val="00F4112D"/>
    <w:rsid w:val="00F513F0"/>
    <w:rsid w:val="00F53A3C"/>
    <w:rsid w:val="00F66A08"/>
    <w:rsid w:val="00F810FB"/>
    <w:rsid w:val="00F8617B"/>
    <w:rsid w:val="00F9493A"/>
    <w:rsid w:val="00FA04D3"/>
    <w:rsid w:val="00FA28A5"/>
    <w:rsid w:val="00FA5465"/>
    <w:rsid w:val="00FD7923"/>
    <w:rsid w:val="00FE58E8"/>
    <w:rsid w:val="00FE5944"/>
    <w:rsid w:val="00FF0439"/>
    <w:rsid w:val="28CA2DCB"/>
    <w:rsid w:val="4021B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8807C"/>
  <w15:chartTrackingRefBased/>
  <w15:docId w15:val="{DD3C2860-9A20-4CAC-84D4-8132F2C3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4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7125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C1743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7438"/>
    <w:rPr>
      <w:rFonts w:ascii="Calibri Light" w:eastAsia="Times New Roman" w:hAnsi="Calibri Light" w:cs="Times New Roman"/>
      <w:b/>
      <w:bCs/>
      <w:sz w:val="26"/>
      <w:szCs w:val="26"/>
    </w:rPr>
  </w:style>
  <w:style w:type="paragraph" w:styleId="NoSpacing">
    <w:name w:val="No Spacing"/>
    <w:uiPriority w:val="1"/>
    <w:qFormat/>
    <w:rsid w:val="00C17438"/>
    <w:pPr>
      <w:spacing w:after="0" w:line="240" w:lineRule="auto"/>
    </w:pPr>
    <w:rPr>
      <w:rFonts w:ascii="Times New Roman" w:eastAsia="Times New Roman" w:hAnsi="Times New Roman" w:cs="Times New Roman"/>
      <w:sz w:val="24"/>
    </w:rPr>
  </w:style>
  <w:style w:type="paragraph" w:styleId="ListParagraph">
    <w:name w:val="List Paragraph"/>
    <w:basedOn w:val="Normal"/>
    <w:uiPriority w:val="34"/>
    <w:qFormat/>
    <w:rsid w:val="00C17438"/>
    <w:pPr>
      <w:ind w:left="720"/>
      <w:contextualSpacing/>
    </w:pPr>
  </w:style>
  <w:style w:type="character" w:styleId="Hyperlink">
    <w:name w:val="Hyperlink"/>
    <w:uiPriority w:val="99"/>
    <w:unhideWhenUsed/>
    <w:rsid w:val="00C17438"/>
    <w:rPr>
      <w:color w:val="0000FF"/>
      <w:u w:val="single"/>
    </w:rPr>
  </w:style>
  <w:style w:type="paragraph" w:customStyle="1" w:styleId="Pa5">
    <w:name w:val="Pa5"/>
    <w:basedOn w:val="Normal"/>
    <w:next w:val="Normal"/>
    <w:uiPriority w:val="99"/>
    <w:rsid w:val="00C17438"/>
    <w:pPr>
      <w:autoSpaceDE w:val="0"/>
      <w:autoSpaceDN w:val="0"/>
      <w:adjustRightInd w:val="0"/>
      <w:spacing w:line="241" w:lineRule="atLeast"/>
    </w:pPr>
    <w:rPr>
      <w:rFonts w:ascii="Minion Pro" w:hAnsi="Minion Pro"/>
    </w:rPr>
  </w:style>
  <w:style w:type="paragraph" w:customStyle="1" w:styleId="Pa8">
    <w:name w:val="Pa8"/>
    <w:basedOn w:val="Normal"/>
    <w:next w:val="Normal"/>
    <w:uiPriority w:val="99"/>
    <w:rsid w:val="00C17438"/>
    <w:pPr>
      <w:autoSpaceDE w:val="0"/>
      <w:autoSpaceDN w:val="0"/>
      <w:adjustRightInd w:val="0"/>
      <w:spacing w:line="241" w:lineRule="atLeast"/>
    </w:pPr>
    <w:rPr>
      <w:rFonts w:ascii="Minion Pro" w:hAnsi="Minion Pro"/>
    </w:rPr>
  </w:style>
  <w:style w:type="paragraph" w:styleId="Subtitle">
    <w:name w:val="Subtitle"/>
    <w:basedOn w:val="Normal"/>
    <w:link w:val="SubtitleChar"/>
    <w:qFormat/>
    <w:rsid w:val="00C17438"/>
    <w:pPr>
      <w:jc w:val="center"/>
    </w:pPr>
    <w:rPr>
      <w:b/>
      <w:i/>
      <w:sz w:val="44"/>
      <w:szCs w:val="20"/>
    </w:rPr>
  </w:style>
  <w:style w:type="character" w:customStyle="1" w:styleId="SubtitleChar">
    <w:name w:val="Subtitle Char"/>
    <w:basedOn w:val="DefaultParagraphFont"/>
    <w:link w:val="Subtitle"/>
    <w:rsid w:val="00C17438"/>
    <w:rPr>
      <w:rFonts w:ascii="Times New Roman" w:eastAsia="Times New Roman" w:hAnsi="Times New Roman" w:cs="Times New Roman"/>
      <w:b/>
      <w:i/>
      <w:sz w:val="44"/>
      <w:szCs w:val="20"/>
    </w:rPr>
  </w:style>
  <w:style w:type="character" w:customStyle="1" w:styleId="InitialStyle">
    <w:name w:val="InitialStyle"/>
    <w:rsid w:val="00C17438"/>
  </w:style>
  <w:style w:type="paragraph" w:styleId="NormalWeb">
    <w:name w:val="Normal (Web)"/>
    <w:basedOn w:val="Normal"/>
    <w:uiPriority w:val="99"/>
    <w:unhideWhenUsed/>
    <w:rsid w:val="00C17438"/>
    <w:pPr>
      <w:spacing w:before="100" w:beforeAutospacing="1" w:after="100" w:afterAutospacing="1"/>
    </w:pPr>
  </w:style>
  <w:style w:type="paragraph" w:styleId="Header">
    <w:name w:val="header"/>
    <w:basedOn w:val="Normal"/>
    <w:link w:val="HeaderChar"/>
    <w:uiPriority w:val="99"/>
    <w:unhideWhenUsed/>
    <w:rsid w:val="00CA417D"/>
    <w:pPr>
      <w:tabs>
        <w:tab w:val="center" w:pos="4680"/>
        <w:tab w:val="right" w:pos="9360"/>
      </w:tabs>
    </w:pPr>
  </w:style>
  <w:style w:type="character" w:customStyle="1" w:styleId="HeaderChar">
    <w:name w:val="Header Char"/>
    <w:basedOn w:val="DefaultParagraphFont"/>
    <w:link w:val="Header"/>
    <w:uiPriority w:val="99"/>
    <w:rsid w:val="00CA41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417D"/>
    <w:pPr>
      <w:tabs>
        <w:tab w:val="center" w:pos="4680"/>
        <w:tab w:val="right" w:pos="9360"/>
      </w:tabs>
    </w:pPr>
  </w:style>
  <w:style w:type="character" w:customStyle="1" w:styleId="FooterChar">
    <w:name w:val="Footer Char"/>
    <w:basedOn w:val="DefaultParagraphFont"/>
    <w:link w:val="Footer"/>
    <w:uiPriority w:val="99"/>
    <w:rsid w:val="00CA417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70B9"/>
    <w:rPr>
      <w:rFonts w:ascii="Arial" w:hAnsi="Arial" w:cs="Arial"/>
      <w:sz w:val="18"/>
      <w:szCs w:val="18"/>
    </w:rPr>
  </w:style>
  <w:style w:type="character" w:customStyle="1" w:styleId="BalloonTextChar">
    <w:name w:val="Balloon Text Char"/>
    <w:basedOn w:val="DefaultParagraphFont"/>
    <w:link w:val="BalloonText"/>
    <w:uiPriority w:val="99"/>
    <w:semiHidden/>
    <w:rsid w:val="00D070B9"/>
    <w:rPr>
      <w:rFonts w:ascii="Arial" w:eastAsia="Times New Roman" w:hAnsi="Arial" w:cs="Arial"/>
      <w:sz w:val="18"/>
      <w:szCs w:val="18"/>
    </w:rPr>
  </w:style>
  <w:style w:type="paragraph" w:customStyle="1" w:styleId="paragraph">
    <w:name w:val="paragraph"/>
    <w:basedOn w:val="Normal"/>
    <w:rsid w:val="003A442F"/>
    <w:pPr>
      <w:spacing w:before="100" w:beforeAutospacing="1" w:after="100" w:afterAutospacing="1"/>
    </w:pPr>
  </w:style>
  <w:style w:type="character" w:customStyle="1" w:styleId="normaltextrun">
    <w:name w:val="normaltextrun"/>
    <w:basedOn w:val="DefaultParagraphFont"/>
    <w:rsid w:val="003A442F"/>
  </w:style>
  <w:style w:type="character" w:customStyle="1" w:styleId="eop">
    <w:name w:val="eop"/>
    <w:basedOn w:val="DefaultParagraphFont"/>
    <w:rsid w:val="003A442F"/>
  </w:style>
  <w:style w:type="character" w:customStyle="1" w:styleId="marknau7nrdr3">
    <w:name w:val="marknau7nrdr3"/>
    <w:basedOn w:val="DefaultParagraphFont"/>
    <w:rsid w:val="003F6E62"/>
  </w:style>
  <w:style w:type="character" w:customStyle="1" w:styleId="markfsz7o0w9z">
    <w:name w:val="markfsz7o0w9z"/>
    <w:basedOn w:val="DefaultParagraphFont"/>
    <w:rsid w:val="003F6E62"/>
  </w:style>
  <w:style w:type="character" w:customStyle="1" w:styleId="marku4y2d4rex">
    <w:name w:val="marku4y2d4rex"/>
    <w:basedOn w:val="DefaultParagraphFont"/>
    <w:rsid w:val="003F6E62"/>
  </w:style>
  <w:style w:type="table" w:styleId="TableGrid">
    <w:name w:val="Table Grid"/>
    <w:basedOn w:val="TableNormal"/>
    <w:uiPriority w:val="39"/>
    <w:rsid w:val="006840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1251"/>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623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353">
      <w:bodyDiv w:val="1"/>
      <w:marLeft w:val="0"/>
      <w:marRight w:val="0"/>
      <w:marTop w:val="0"/>
      <w:marBottom w:val="0"/>
      <w:divBdr>
        <w:top w:val="none" w:sz="0" w:space="0" w:color="auto"/>
        <w:left w:val="none" w:sz="0" w:space="0" w:color="auto"/>
        <w:bottom w:val="none" w:sz="0" w:space="0" w:color="auto"/>
        <w:right w:val="none" w:sz="0" w:space="0" w:color="auto"/>
      </w:divBdr>
    </w:div>
    <w:div w:id="623536011">
      <w:bodyDiv w:val="1"/>
      <w:marLeft w:val="0"/>
      <w:marRight w:val="0"/>
      <w:marTop w:val="0"/>
      <w:marBottom w:val="0"/>
      <w:divBdr>
        <w:top w:val="none" w:sz="0" w:space="0" w:color="auto"/>
        <w:left w:val="none" w:sz="0" w:space="0" w:color="auto"/>
        <w:bottom w:val="none" w:sz="0" w:space="0" w:color="auto"/>
        <w:right w:val="none" w:sz="0" w:space="0" w:color="auto"/>
      </w:divBdr>
      <w:divsChild>
        <w:div w:id="224420056">
          <w:marLeft w:val="0"/>
          <w:marRight w:val="0"/>
          <w:marTop w:val="0"/>
          <w:marBottom w:val="0"/>
          <w:divBdr>
            <w:top w:val="none" w:sz="0" w:space="0" w:color="auto"/>
            <w:left w:val="none" w:sz="0" w:space="0" w:color="auto"/>
            <w:bottom w:val="none" w:sz="0" w:space="0" w:color="auto"/>
            <w:right w:val="none" w:sz="0" w:space="0" w:color="auto"/>
          </w:divBdr>
        </w:div>
        <w:div w:id="1677074515">
          <w:marLeft w:val="0"/>
          <w:marRight w:val="0"/>
          <w:marTop w:val="0"/>
          <w:marBottom w:val="0"/>
          <w:divBdr>
            <w:top w:val="none" w:sz="0" w:space="0" w:color="auto"/>
            <w:left w:val="none" w:sz="0" w:space="0" w:color="auto"/>
            <w:bottom w:val="none" w:sz="0" w:space="0" w:color="auto"/>
            <w:right w:val="none" w:sz="0" w:space="0" w:color="auto"/>
          </w:divBdr>
        </w:div>
        <w:div w:id="1832484812">
          <w:marLeft w:val="0"/>
          <w:marRight w:val="0"/>
          <w:marTop w:val="0"/>
          <w:marBottom w:val="0"/>
          <w:divBdr>
            <w:top w:val="none" w:sz="0" w:space="0" w:color="auto"/>
            <w:left w:val="none" w:sz="0" w:space="0" w:color="auto"/>
            <w:bottom w:val="none" w:sz="0" w:space="0" w:color="auto"/>
            <w:right w:val="none" w:sz="0" w:space="0" w:color="auto"/>
          </w:divBdr>
        </w:div>
      </w:divsChild>
    </w:div>
    <w:div w:id="789126585">
      <w:bodyDiv w:val="1"/>
      <w:marLeft w:val="0"/>
      <w:marRight w:val="0"/>
      <w:marTop w:val="0"/>
      <w:marBottom w:val="0"/>
      <w:divBdr>
        <w:top w:val="none" w:sz="0" w:space="0" w:color="auto"/>
        <w:left w:val="none" w:sz="0" w:space="0" w:color="auto"/>
        <w:bottom w:val="none" w:sz="0" w:space="0" w:color="auto"/>
        <w:right w:val="none" w:sz="0" w:space="0" w:color="auto"/>
      </w:divBdr>
    </w:div>
    <w:div w:id="1069420637">
      <w:bodyDiv w:val="1"/>
      <w:marLeft w:val="0"/>
      <w:marRight w:val="0"/>
      <w:marTop w:val="0"/>
      <w:marBottom w:val="0"/>
      <w:divBdr>
        <w:top w:val="none" w:sz="0" w:space="0" w:color="auto"/>
        <w:left w:val="none" w:sz="0" w:space="0" w:color="auto"/>
        <w:bottom w:val="none" w:sz="0" w:space="0" w:color="auto"/>
        <w:right w:val="none" w:sz="0" w:space="0" w:color="auto"/>
      </w:divBdr>
    </w:div>
    <w:div w:id="1222209624">
      <w:bodyDiv w:val="1"/>
      <w:marLeft w:val="0"/>
      <w:marRight w:val="0"/>
      <w:marTop w:val="0"/>
      <w:marBottom w:val="0"/>
      <w:divBdr>
        <w:top w:val="none" w:sz="0" w:space="0" w:color="auto"/>
        <w:left w:val="none" w:sz="0" w:space="0" w:color="auto"/>
        <w:bottom w:val="none" w:sz="0" w:space="0" w:color="auto"/>
        <w:right w:val="none" w:sz="0" w:space="0" w:color="auto"/>
      </w:divBdr>
    </w:div>
    <w:div w:id="1376000979">
      <w:bodyDiv w:val="1"/>
      <w:marLeft w:val="0"/>
      <w:marRight w:val="0"/>
      <w:marTop w:val="0"/>
      <w:marBottom w:val="0"/>
      <w:divBdr>
        <w:top w:val="none" w:sz="0" w:space="0" w:color="auto"/>
        <w:left w:val="none" w:sz="0" w:space="0" w:color="auto"/>
        <w:bottom w:val="none" w:sz="0" w:space="0" w:color="auto"/>
        <w:right w:val="none" w:sz="0" w:space="0" w:color="auto"/>
      </w:divBdr>
    </w:div>
    <w:div w:id="1629892124">
      <w:bodyDiv w:val="1"/>
      <w:marLeft w:val="0"/>
      <w:marRight w:val="0"/>
      <w:marTop w:val="0"/>
      <w:marBottom w:val="0"/>
      <w:divBdr>
        <w:top w:val="none" w:sz="0" w:space="0" w:color="auto"/>
        <w:left w:val="none" w:sz="0" w:space="0" w:color="auto"/>
        <w:bottom w:val="none" w:sz="0" w:space="0" w:color="auto"/>
        <w:right w:val="none" w:sz="0" w:space="0" w:color="auto"/>
      </w:divBdr>
      <w:divsChild>
        <w:div w:id="279150240">
          <w:marLeft w:val="0"/>
          <w:marRight w:val="0"/>
          <w:marTop w:val="0"/>
          <w:marBottom w:val="0"/>
          <w:divBdr>
            <w:top w:val="none" w:sz="0" w:space="0" w:color="auto"/>
            <w:left w:val="none" w:sz="0" w:space="0" w:color="auto"/>
            <w:bottom w:val="none" w:sz="0" w:space="0" w:color="auto"/>
            <w:right w:val="none" w:sz="0" w:space="0" w:color="auto"/>
          </w:divBdr>
          <w:divsChild>
            <w:div w:id="2029328740">
              <w:marLeft w:val="0"/>
              <w:marRight w:val="0"/>
              <w:marTop w:val="0"/>
              <w:marBottom w:val="0"/>
              <w:divBdr>
                <w:top w:val="none" w:sz="0" w:space="0" w:color="auto"/>
                <w:left w:val="none" w:sz="0" w:space="0" w:color="auto"/>
                <w:bottom w:val="none" w:sz="0" w:space="0" w:color="auto"/>
                <w:right w:val="none" w:sz="0" w:space="0" w:color="auto"/>
              </w:divBdr>
            </w:div>
          </w:divsChild>
        </w:div>
        <w:div w:id="1711102889">
          <w:marLeft w:val="0"/>
          <w:marRight w:val="0"/>
          <w:marTop w:val="0"/>
          <w:marBottom w:val="0"/>
          <w:divBdr>
            <w:top w:val="none" w:sz="0" w:space="0" w:color="auto"/>
            <w:left w:val="none" w:sz="0" w:space="0" w:color="auto"/>
            <w:bottom w:val="none" w:sz="0" w:space="0" w:color="auto"/>
            <w:right w:val="none" w:sz="0" w:space="0" w:color="auto"/>
          </w:divBdr>
        </w:div>
      </w:divsChild>
    </w:div>
    <w:div w:id="1670019008">
      <w:bodyDiv w:val="1"/>
      <w:marLeft w:val="0"/>
      <w:marRight w:val="0"/>
      <w:marTop w:val="0"/>
      <w:marBottom w:val="0"/>
      <w:divBdr>
        <w:top w:val="none" w:sz="0" w:space="0" w:color="auto"/>
        <w:left w:val="none" w:sz="0" w:space="0" w:color="auto"/>
        <w:bottom w:val="none" w:sz="0" w:space="0" w:color="auto"/>
        <w:right w:val="none" w:sz="0" w:space="0" w:color="auto"/>
      </w:divBdr>
      <w:divsChild>
        <w:div w:id="85932118">
          <w:marLeft w:val="0"/>
          <w:marRight w:val="0"/>
          <w:marTop w:val="0"/>
          <w:marBottom w:val="0"/>
          <w:divBdr>
            <w:top w:val="none" w:sz="0" w:space="0" w:color="auto"/>
            <w:left w:val="none" w:sz="0" w:space="0" w:color="auto"/>
            <w:bottom w:val="none" w:sz="0" w:space="0" w:color="auto"/>
            <w:right w:val="none" w:sz="0" w:space="0" w:color="auto"/>
          </w:divBdr>
        </w:div>
        <w:div w:id="322247118">
          <w:marLeft w:val="0"/>
          <w:marRight w:val="0"/>
          <w:marTop w:val="0"/>
          <w:marBottom w:val="0"/>
          <w:divBdr>
            <w:top w:val="none" w:sz="0" w:space="0" w:color="auto"/>
            <w:left w:val="none" w:sz="0" w:space="0" w:color="auto"/>
            <w:bottom w:val="none" w:sz="0" w:space="0" w:color="auto"/>
            <w:right w:val="none" w:sz="0" w:space="0" w:color="auto"/>
          </w:divBdr>
        </w:div>
      </w:divsChild>
    </w:div>
    <w:div w:id="1741170110">
      <w:bodyDiv w:val="1"/>
      <w:marLeft w:val="0"/>
      <w:marRight w:val="0"/>
      <w:marTop w:val="0"/>
      <w:marBottom w:val="0"/>
      <w:divBdr>
        <w:top w:val="none" w:sz="0" w:space="0" w:color="auto"/>
        <w:left w:val="none" w:sz="0" w:space="0" w:color="auto"/>
        <w:bottom w:val="none" w:sz="0" w:space="0" w:color="auto"/>
        <w:right w:val="none" w:sz="0" w:space="0" w:color="auto"/>
      </w:divBdr>
    </w:div>
    <w:div w:id="2132431049">
      <w:bodyDiv w:val="1"/>
      <w:marLeft w:val="0"/>
      <w:marRight w:val="0"/>
      <w:marTop w:val="0"/>
      <w:marBottom w:val="0"/>
      <w:divBdr>
        <w:top w:val="none" w:sz="0" w:space="0" w:color="auto"/>
        <w:left w:val="none" w:sz="0" w:space="0" w:color="auto"/>
        <w:bottom w:val="none" w:sz="0" w:space="0" w:color="auto"/>
        <w:right w:val="none" w:sz="0" w:space="0" w:color="auto"/>
      </w:divBdr>
    </w:div>
    <w:div w:id="2134205473">
      <w:bodyDiv w:val="1"/>
      <w:marLeft w:val="0"/>
      <w:marRight w:val="0"/>
      <w:marTop w:val="0"/>
      <w:marBottom w:val="0"/>
      <w:divBdr>
        <w:top w:val="none" w:sz="0" w:space="0" w:color="auto"/>
        <w:left w:val="none" w:sz="0" w:space="0" w:color="auto"/>
        <w:bottom w:val="none" w:sz="0" w:space="0" w:color="auto"/>
        <w:right w:val="none" w:sz="0" w:space="0" w:color="auto"/>
      </w:divBdr>
      <w:divsChild>
        <w:div w:id="911693256">
          <w:marLeft w:val="0"/>
          <w:marRight w:val="0"/>
          <w:marTop w:val="0"/>
          <w:marBottom w:val="0"/>
          <w:divBdr>
            <w:top w:val="none" w:sz="0" w:space="0" w:color="auto"/>
            <w:left w:val="none" w:sz="0" w:space="0" w:color="auto"/>
            <w:bottom w:val="none" w:sz="0" w:space="0" w:color="auto"/>
            <w:right w:val="none" w:sz="0" w:space="0" w:color="auto"/>
          </w:divBdr>
        </w:div>
        <w:div w:id="1944453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itchell.libguides.com/CW1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tchell.edu/acce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scoe_d@mitchell.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85909AB95A840A3EBC1440A422BAA" ma:contentTypeVersion="13" ma:contentTypeDescription="Create a new document." ma:contentTypeScope="" ma:versionID="c2ddda1813f31bcff55234b6b377a5cc">
  <xsd:schema xmlns:xsd="http://www.w3.org/2001/XMLSchema" xmlns:xs="http://www.w3.org/2001/XMLSchema" xmlns:p="http://schemas.microsoft.com/office/2006/metadata/properties" xmlns:ns3="acbfb0f2-c8d0-4234-9345-e9e3e44da228" xmlns:ns4="6bb4a616-172a-4257-a348-74a67d8a64b6" targetNamespace="http://schemas.microsoft.com/office/2006/metadata/properties" ma:root="true" ma:fieldsID="1456774ff5003df0a63088dd566ed76b" ns3:_="" ns4:_="">
    <xsd:import namespace="acbfb0f2-c8d0-4234-9345-e9e3e44da228"/>
    <xsd:import namespace="6bb4a616-172a-4257-a348-74a67d8a64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fb0f2-c8d0-4234-9345-e9e3e44da2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4a616-172a-4257-a348-74a67d8a64b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9DDBD-98D3-40B2-929D-335A289D2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fb0f2-c8d0-4234-9345-e9e3e44da228"/>
    <ds:schemaRef ds:uri="6bb4a616-172a-4257-a348-74a67d8a6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23D1F-B1F7-49F6-8A0E-46ECAB15F127}">
  <ds:schemaRefs>
    <ds:schemaRef ds:uri="http://schemas.microsoft.com/sharepoint/v3/contenttype/forms"/>
  </ds:schemaRefs>
</ds:datastoreItem>
</file>

<file path=customXml/itemProps3.xml><?xml version="1.0" encoding="utf-8"?>
<ds:datastoreItem xmlns:ds="http://schemas.openxmlformats.org/officeDocument/2006/customXml" ds:itemID="{D5A6F994-64F1-4FD5-A1EC-DDAFB65E70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Mitchell College</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Adler</dc:creator>
  <cp:keywords/>
  <dc:description/>
  <cp:lastModifiedBy>Legal Alias</cp:lastModifiedBy>
  <cp:revision>2</cp:revision>
  <cp:lastPrinted>2025-01-08T16:45:00Z</cp:lastPrinted>
  <dcterms:created xsi:type="dcterms:W3CDTF">2026-01-16T16:33:00Z</dcterms:created>
  <dcterms:modified xsi:type="dcterms:W3CDTF">2026-01-16T16:33:00Z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0x0101006D285909AB95A840A3EBC1440A422BAA</vt:lpwstr>
  </property>
  <property fmtid="{D5CDD505-2E9C-101B-9397-08002B2CF9AE}" pid="3" name="GrammarlyDocumentId">
    <vt:lpwstr>a9872e8f37fb0199269e5b587231e8d0e75731cd78ff3e483b06f7d5e782e9ad</vt:lpwstr>
  </property>
</Properties>
</file>